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0BD16" w14:textId="151EBB5B" w:rsidR="00280D3D" w:rsidRPr="00B30B4F" w:rsidRDefault="00280D3D" w:rsidP="00280D3D">
      <w:pPr>
        <w:jc w:val="center"/>
        <w:rPr>
          <w:rFonts w:ascii="Arial" w:hAnsi="Arial" w:cs="Arial"/>
          <w:b/>
          <w:lang w:val="pt-BR"/>
        </w:rPr>
      </w:pPr>
      <w:r w:rsidRPr="00B30B4F">
        <w:rPr>
          <w:rFonts w:ascii="Arial" w:hAnsi="Arial" w:cs="Arial"/>
          <w:b/>
          <w:lang w:val="pt-BR"/>
        </w:rPr>
        <w:t>ANEXO No. 3</w:t>
      </w:r>
    </w:p>
    <w:p w14:paraId="602BB694" w14:textId="7AD6EB09" w:rsidR="00F4005F" w:rsidRPr="00B30B4F" w:rsidRDefault="00280D3D" w:rsidP="00280D3D">
      <w:pPr>
        <w:jc w:val="center"/>
        <w:rPr>
          <w:rFonts w:ascii="Arial" w:hAnsi="Arial" w:cs="Arial"/>
          <w:b/>
          <w:lang w:val="pt-BR"/>
        </w:rPr>
      </w:pPr>
      <w:r w:rsidRPr="00B30B4F">
        <w:rPr>
          <w:rFonts w:ascii="Arial" w:hAnsi="Arial" w:cs="Arial"/>
          <w:b/>
          <w:lang w:val="pt-BR"/>
        </w:rPr>
        <w:t xml:space="preserve">ESQUEMA DE GARANTÍAS PROCESO No. </w:t>
      </w:r>
      <w:r w:rsidR="003540C7" w:rsidRPr="00B30B4F">
        <w:rPr>
          <w:rFonts w:ascii="Arial" w:hAnsi="Arial" w:cs="Arial"/>
          <w:b/>
          <w:lang w:val="pt-BR"/>
        </w:rPr>
        <w:t>PR-0</w:t>
      </w:r>
      <w:r w:rsidR="00B30B4F" w:rsidRPr="00B30B4F">
        <w:rPr>
          <w:rFonts w:ascii="Arial" w:hAnsi="Arial" w:cs="Arial"/>
          <w:b/>
          <w:lang w:val="pt-BR"/>
        </w:rPr>
        <w:t>0</w:t>
      </w:r>
      <w:r w:rsidR="003540C7" w:rsidRPr="00B30B4F">
        <w:rPr>
          <w:rFonts w:ascii="Arial" w:hAnsi="Arial" w:cs="Arial"/>
          <w:b/>
          <w:lang w:val="pt-BR"/>
        </w:rPr>
        <w:t>10</w:t>
      </w:r>
      <w:r w:rsidR="00F4005F" w:rsidRPr="00B30B4F">
        <w:rPr>
          <w:rFonts w:ascii="Arial" w:hAnsi="Arial" w:cs="Arial"/>
          <w:b/>
          <w:lang w:val="pt-BR"/>
        </w:rPr>
        <w:t>-2023</w:t>
      </w:r>
    </w:p>
    <w:p w14:paraId="733CAA15" w14:textId="195B572A" w:rsidR="00280D3D" w:rsidRPr="0081038C" w:rsidRDefault="00280D3D" w:rsidP="00280D3D">
      <w:pPr>
        <w:jc w:val="center"/>
        <w:rPr>
          <w:rFonts w:ascii="Arial" w:hAnsi="Arial" w:cs="Arial"/>
          <w:b/>
          <w:lang w:val="es-ES_tradnl"/>
        </w:rPr>
      </w:pPr>
      <w:r w:rsidRPr="0081038C">
        <w:rPr>
          <w:rFonts w:ascii="Arial" w:hAnsi="Arial" w:cs="Arial"/>
          <w:b/>
          <w:lang w:val="es-ES_tradnl"/>
        </w:rPr>
        <w:t>AMAZONAS DESARROLLO INTELIGENTE – ADI E.S.P.</w:t>
      </w:r>
    </w:p>
    <w:p w14:paraId="015E86AB" w14:textId="14A4C9B3" w:rsidR="00F4005F" w:rsidRPr="00F4005F" w:rsidRDefault="00F4005F" w:rsidP="003540C7">
      <w:pPr>
        <w:jc w:val="center"/>
        <w:rPr>
          <w:rFonts w:ascii="Arial" w:hAnsi="Arial" w:cs="Arial"/>
          <w:b/>
          <w:bCs/>
          <w:lang w:val="es-ES"/>
        </w:rPr>
      </w:pPr>
      <w:r w:rsidRPr="00F4005F">
        <w:rPr>
          <w:rFonts w:ascii="Arial Narrow" w:hAnsi="Arial Narrow" w:cs="Arial"/>
          <w:b/>
          <w:bCs/>
          <w:lang w:val="es-ES"/>
        </w:rPr>
        <w:t>“</w:t>
      </w:r>
      <w:r w:rsidR="003540C7" w:rsidRPr="003540C7">
        <w:rPr>
          <w:rFonts w:ascii="Arial Narrow" w:hAnsi="Arial Narrow" w:cs="Arial"/>
          <w:b/>
          <w:bCs/>
          <w:lang w:val="es-ES"/>
        </w:rPr>
        <w:t>ADECUACIÓN Y MEJORAMIENTO DE LA INFRAESTRUCTURA FÍSICA DE LA SEDE PRINCIPAL DE LA SECRETARÍA DE SALUD DEPARTAMENTAL PARA EL FORTALECIMIENTO DE LA CAPACIDAD OPERATIVA PARA LA PRESTACIÓN DE SERVICIO Y ATENCIÓN AL CIUDADANO</w:t>
      </w:r>
      <w:r w:rsidRPr="00F4005F">
        <w:rPr>
          <w:rFonts w:ascii="Arial" w:hAnsi="Arial" w:cs="Arial"/>
          <w:b/>
          <w:bCs/>
          <w:lang w:val="es-ES"/>
        </w:rPr>
        <w:t>”</w:t>
      </w:r>
    </w:p>
    <w:p w14:paraId="01E24061" w14:textId="2AA46FB7" w:rsidR="00736849" w:rsidRPr="0081038C" w:rsidRDefault="00736849" w:rsidP="00736849">
      <w:pPr>
        <w:jc w:val="both"/>
        <w:rPr>
          <w:rFonts w:ascii="Arial" w:hAnsi="Arial" w:cs="Arial"/>
          <w:lang w:val="es-ES_tradnl"/>
        </w:rPr>
      </w:pPr>
      <w:r w:rsidRPr="0081038C">
        <w:rPr>
          <w:rFonts w:ascii="Arial" w:hAnsi="Arial" w:cs="Arial"/>
          <w:b/>
          <w:bCs/>
          <w:lang w:val="es-ES_tradnl"/>
        </w:rPr>
        <w:t xml:space="preserve">1. </w:t>
      </w:r>
      <w:r w:rsidR="006B5800" w:rsidRPr="0081038C">
        <w:rPr>
          <w:rFonts w:ascii="Arial" w:hAnsi="Arial" w:cs="Arial"/>
          <w:b/>
          <w:bCs/>
          <w:lang w:val="es-ES_tradnl"/>
        </w:rPr>
        <w:t>GARANTÍAS</w:t>
      </w:r>
      <w:r w:rsidRPr="0081038C">
        <w:rPr>
          <w:rFonts w:ascii="Arial" w:hAnsi="Arial" w:cs="Arial"/>
          <w:b/>
          <w:bCs/>
          <w:lang w:val="es-ES_tradnl"/>
        </w:rPr>
        <w:t xml:space="preserve"> </w:t>
      </w:r>
    </w:p>
    <w:p w14:paraId="4E90AE30"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1F7746FA" w14:textId="2384C4E2" w:rsidR="005826D7" w:rsidRPr="005826D7" w:rsidRDefault="005826D7" w:rsidP="005826D7">
      <w:pPr>
        <w:pStyle w:val="Prrafodelista"/>
        <w:numPr>
          <w:ilvl w:val="1"/>
          <w:numId w:val="6"/>
        </w:numPr>
        <w:jc w:val="both"/>
        <w:rPr>
          <w:rFonts w:ascii="Arial" w:hAnsi="Arial" w:cs="Arial"/>
          <w:b/>
          <w:bCs/>
        </w:rPr>
      </w:pPr>
      <w:r w:rsidRPr="005826D7">
        <w:rPr>
          <w:rFonts w:ascii="Arial" w:hAnsi="Arial" w:cs="Arial"/>
          <w:b/>
          <w:bCs/>
        </w:rPr>
        <w:t>GARANTÍA DE SERIEDAD DE LA OFERTA</w:t>
      </w:r>
    </w:p>
    <w:p w14:paraId="3DEA9FA4" w14:textId="77777777" w:rsidR="005826D7" w:rsidRPr="00472BFF" w:rsidRDefault="005826D7" w:rsidP="005826D7">
      <w:pPr>
        <w:pStyle w:val="Prrafodelista"/>
        <w:jc w:val="both"/>
        <w:rPr>
          <w:rFonts w:ascii="Arial" w:hAnsi="Arial" w:cs="Arial"/>
          <w:b/>
          <w:bCs/>
          <w:sz w:val="22"/>
          <w:szCs w:val="22"/>
        </w:rPr>
      </w:pPr>
    </w:p>
    <w:p w14:paraId="6CFB209B" w14:textId="5509BE28" w:rsidR="005826D7" w:rsidRPr="00B30B4F" w:rsidRDefault="005826D7" w:rsidP="005826D7">
      <w:pPr>
        <w:jc w:val="both"/>
        <w:rPr>
          <w:rFonts w:ascii="Arial" w:hAnsi="Arial" w:cs="Arial"/>
          <w:bCs/>
        </w:rPr>
      </w:pPr>
      <w:r w:rsidRPr="00B30B4F">
        <w:rPr>
          <w:rFonts w:ascii="Arial" w:hAnsi="Arial" w:cs="Arial"/>
          <w:bCs/>
        </w:rPr>
        <w:t xml:space="preserve">El oferente </w:t>
      </w:r>
      <w:r w:rsidR="00B3473F" w:rsidRPr="00B30B4F">
        <w:rPr>
          <w:rFonts w:ascii="Arial" w:hAnsi="Arial" w:cs="Arial"/>
          <w:bCs/>
        </w:rPr>
        <w:t>deberá</w:t>
      </w:r>
      <w:r w:rsidRPr="00B30B4F">
        <w:rPr>
          <w:rFonts w:ascii="Arial" w:hAnsi="Arial" w:cs="Arial"/>
          <w:bCs/>
        </w:rPr>
        <w:t xml:space="preserve">́ anexar a su oferta, a favor de ADI E.S.P., una </w:t>
      </w:r>
      <w:r w:rsidR="00B3473F" w:rsidRPr="00B30B4F">
        <w:rPr>
          <w:rFonts w:ascii="Arial" w:hAnsi="Arial" w:cs="Arial"/>
          <w:bCs/>
        </w:rPr>
        <w:t>garantía</w:t>
      </w:r>
      <w:r w:rsidRPr="00B30B4F">
        <w:rPr>
          <w:rFonts w:ascii="Arial" w:hAnsi="Arial" w:cs="Arial"/>
          <w:bCs/>
        </w:rPr>
        <w:t xml:space="preserve"> que ampare la seriedad de su oferta, por un valor equivalente, como </w:t>
      </w:r>
      <w:r w:rsidR="00B3473F" w:rsidRPr="00B30B4F">
        <w:rPr>
          <w:rFonts w:ascii="Arial" w:hAnsi="Arial" w:cs="Arial"/>
          <w:bCs/>
        </w:rPr>
        <w:t>mínimo</w:t>
      </w:r>
      <w:r w:rsidRPr="00B30B4F">
        <w:rPr>
          <w:rFonts w:ascii="Arial" w:hAnsi="Arial" w:cs="Arial"/>
          <w:bCs/>
        </w:rPr>
        <w:t xml:space="preserve">, al diez por ciento (10%) del valor del presupuesto oficial estimado y su </w:t>
      </w:r>
      <w:r w:rsidR="00B3473F" w:rsidRPr="00B30B4F">
        <w:rPr>
          <w:rFonts w:ascii="Arial" w:hAnsi="Arial" w:cs="Arial"/>
          <w:bCs/>
        </w:rPr>
        <w:t>término</w:t>
      </w:r>
      <w:r w:rsidRPr="00B30B4F">
        <w:rPr>
          <w:rFonts w:ascii="Arial" w:hAnsi="Arial" w:cs="Arial"/>
          <w:bCs/>
        </w:rPr>
        <w:t xml:space="preserve"> </w:t>
      </w:r>
      <w:r w:rsidR="00B3473F" w:rsidRPr="00B30B4F">
        <w:rPr>
          <w:rFonts w:ascii="Arial" w:hAnsi="Arial" w:cs="Arial"/>
          <w:bCs/>
        </w:rPr>
        <w:t>será</w:t>
      </w:r>
      <w:r w:rsidRPr="00B30B4F">
        <w:rPr>
          <w:rFonts w:ascii="Arial" w:hAnsi="Arial" w:cs="Arial"/>
          <w:bCs/>
        </w:rPr>
        <w:t xml:space="preserve">́ desde el </w:t>
      </w:r>
      <w:r w:rsidR="00B3473F" w:rsidRPr="00B30B4F">
        <w:rPr>
          <w:rFonts w:ascii="Arial" w:hAnsi="Arial" w:cs="Arial"/>
          <w:bCs/>
        </w:rPr>
        <w:t>día</w:t>
      </w:r>
      <w:r w:rsidRPr="00B30B4F">
        <w:rPr>
          <w:rFonts w:ascii="Arial" w:hAnsi="Arial" w:cs="Arial"/>
          <w:bCs/>
        </w:rPr>
        <w:t xml:space="preserve"> de </w:t>
      </w:r>
      <w:r w:rsidR="00B3473F" w:rsidRPr="00B30B4F">
        <w:rPr>
          <w:rFonts w:ascii="Arial" w:hAnsi="Arial" w:cs="Arial"/>
          <w:bCs/>
        </w:rPr>
        <w:t>presentación</w:t>
      </w:r>
      <w:r w:rsidRPr="00B30B4F">
        <w:rPr>
          <w:rFonts w:ascii="Arial" w:hAnsi="Arial" w:cs="Arial"/>
          <w:bCs/>
        </w:rPr>
        <w:t xml:space="preserve"> de la oferta y por TRES (03) meses. Este plazo </w:t>
      </w:r>
      <w:r w:rsidR="00B3473F" w:rsidRPr="00B30B4F">
        <w:rPr>
          <w:rFonts w:ascii="Arial" w:hAnsi="Arial" w:cs="Arial"/>
          <w:bCs/>
        </w:rPr>
        <w:t>será</w:t>
      </w:r>
      <w:r w:rsidRPr="00B30B4F">
        <w:rPr>
          <w:rFonts w:ascii="Arial" w:hAnsi="Arial" w:cs="Arial"/>
          <w:bCs/>
        </w:rPr>
        <w:t xml:space="preserve">́ prorrogable como </w:t>
      </w:r>
      <w:r w:rsidR="00B3473F" w:rsidRPr="00B30B4F">
        <w:rPr>
          <w:rFonts w:ascii="Arial" w:hAnsi="Arial" w:cs="Arial"/>
          <w:bCs/>
        </w:rPr>
        <w:t>máximo</w:t>
      </w:r>
      <w:r w:rsidRPr="00B30B4F">
        <w:rPr>
          <w:rFonts w:ascii="Arial" w:hAnsi="Arial" w:cs="Arial"/>
          <w:bCs/>
        </w:rPr>
        <w:t xml:space="preserve"> por tres (3) meses </w:t>
      </w:r>
      <w:r w:rsidR="00B3473F" w:rsidRPr="00B30B4F">
        <w:rPr>
          <w:rFonts w:ascii="Arial" w:hAnsi="Arial" w:cs="Arial"/>
          <w:bCs/>
        </w:rPr>
        <w:t>más</w:t>
      </w:r>
      <w:r w:rsidRPr="00B30B4F">
        <w:rPr>
          <w:rFonts w:ascii="Arial" w:hAnsi="Arial" w:cs="Arial"/>
          <w:bCs/>
        </w:rPr>
        <w:t xml:space="preserve">. La </w:t>
      </w:r>
      <w:r w:rsidR="00B3473F" w:rsidRPr="00B30B4F">
        <w:rPr>
          <w:rFonts w:ascii="Arial" w:hAnsi="Arial" w:cs="Arial"/>
          <w:bCs/>
        </w:rPr>
        <w:t>garantía</w:t>
      </w:r>
      <w:r w:rsidRPr="00B30B4F">
        <w:rPr>
          <w:rFonts w:ascii="Arial" w:hAnsi="Arial" w:cs="Arial"/>
          <w:bCs/>
        </w:rPr>
        <w:t xml:space="preserve"> que </w:t>
      </w:r>
      <w:r w:rsidR="00B3473F" w:rsidRPr="00B30B4F">
        <w:rPr>
          <w:rFonts w:ascii="Arial" w:hAnsi="Arial" w:cs="Arial"/>
          <w:bCs/>
        </w:rPr>
        <w:t>podrá</w:t>
      </w:r>
      <w:r w:rsidRPr="00B30B4F">
        <w:rPr>
          <w:rFonts w:ascii="Arial" w:hAnsi="Arial" w:cs="Arial"/>
          <w:bCs/>
        </w:rPr>
        <w:t xml:space="preserve">́ consistir en una </w:t>
      </w:r>
      <w:r w:rsidR="00B3473F" w:rsidRPr="00B30B4F">
        <w:rPr>
          <w:rFonts w:ascii="Arial" w:hAnsi="Arial" w:cs="Arial"/>
          <w:bCs/>
        </w:rPr>
        <w:t>póliza</w:t>
      </w:r>
      <w:r w:rsidRPr="00B30B4F">
        <w:rPr>
          <w:rFonts w:ascii="Arial" w:hAnsi="Arial" w:cs="Arial"/>
          <w:bCs/>
        </w:rPr>
        <w:t xml:space="preserve"> de seguro expedida por una </w:t>
      </w:r>
      <w:r w:rsidR="00B3473F" w:rsidRPr="00B30B4F">
        <w:rPr>
          <w:rFonts w:ascii="Arial" w:hAnsi="Arial" w:cs="Arial"/>
          <w:bCs/>
        </w:rPr>
        <w:t>compañía</w:t>
      </w:r>
      <w:r w:rsidRPr="00B30B4F">
        <w:rPr>
          <w:rFonts w:ascii="Arial" w:hAnsi="Arial" w:cs="Arial"/>
          <w:bCs/>
        </w:rPr>
        <w:t xml:space="preserve"> de seguros legalmente establecida en Colombia, correspondiente a la </w:t>
      </w:r>
      <w:r w:rsidR="00B3473F" w:rsidRPr="00B30B4F">
        <w:rPr>
          <w:rFonts w:ascii="Arial" w:hAnsi="Arial" w:cs="Arial"/>
          <w:bCs/>
        </w:rPr>
        <w:t>póliza</w:t>
      </w:r>
      <w:r w:rsidRPr="00B30B4F">
        <w:rPr>
          <w:rFonts w:ascii="Arial" w:hAnsi="Arial" w:cs="Arial"/>
          <w:bCs/>
        </w:rPr>
        <w:t xml:space="preserve"> de cumplimiento ANTE ENTIDADES PÚBLICAS CON RÉGIMEN PRIVADO DE CONTRATACIÓN o </w:t>
      </w:r>
      <w:r w:rsidR="00B3473F" w:rsidRPr="00B30B4F">
        <w:rPr>
          <w:rFonts w:ascii="Arial" w:hAnsi="Arial" w:cs="Arial"/>
          <w:bCs/>
        </w:rPr>
        <w:t>garantía</w:t>
      </w:r>
      <w:r w:rsidRPr="00B30B4F">
        <w:rPr>
          <w:rFonts w:ascii="Arial" w:hAnsi="Arial" w:cs="Arial"/>
          <w:bCs/>
        </w:rPr>
        <w:t xml:space="preserve"> bancaria expedida por un banco local. </w:t>
      </w:r>
    </w:p>
    <w:p w14:paraId="791EC5D4" w14:textId="32E3AEC6" w:rsidR="005826D7" w:rsidRPr="00B30B4F" w:rsidRDefault="005826D7" w:rsidP="005826D7">
      <w:pPr>
        <w:jc w:val="both"/>
        <w:rPr>
          <w:rFonts w:ascii="Arial" w:hAnsi="Arial" w:cs="Arial"/>
          <w:bCs/>
        </w:rPr>
      </w:pPr>
      <w:r w:rsidRPr="00B30B4F">
        <w:rPr>
          <w:rFonts w:ascii="Arial" w:hAnsi="Arial" w:cs="Arial"/>
          <w:b/>
          <w:bCs/>
        </w:rPr>
        <w:t xml:space="preserve">Nota 1: </w:t>
      </w:r>
      <w:r w:rsidRPr="00B30B4F">
        <w:rPr>
          <w:rFonts w:ascii="Arial" w:hAnsi="Arial" w:cs="Arial"/>
          <w:bCs/>
        </w:rPr>
        <w:t xml:space="preserve">En caso de que la </w:t>
      </w:r>
      <w:r w:rsidR="00B3473F" w:rsidRPr="00B30B4F">
        <w:rPr>
          <w:rFonts w:ascii="Arial" w:hAnsi="Arial" w:cs="Arial"/>
          <w:bCs/>
        </w:rPr>
        <w:t>garantía</w:t>
      </w:r>
      <w:r w:rsidRPr="00B30B4F">
        <w:rPr>
          <w:rFonts w:ascii="Arial" w:hAnsi="Arial" w:cs="Arial"/>
          <w:bCs/>
        </w:rPr>
        <w:t xml:space="preserve"> sea una </w:t>
      </w:r>
      <w:r w:rsidR="00B3473F" w:rsidRPr="00B30B4F">
        <w:rPr>
          <w:rFonts w:ascii="Arial" w:hAnsi="Arial" w:cs="Arial"/>
          <w:bCs/>
        </w:rPr>
        <w:t>póliza</w:t>
      </w:r>
      <w:r w:rsidRPr="00B30B4F">
        <w:rPr>
          <w:rFonts w:ascii="Arial" w:hAnsi="Arial" w:cs="Arial"/>
          <w:bCs/>
        </w:rPr>
        <w:t xml:space="preserve"> de seguro, el oferente </w:t>
      </w:r>
      <w:r w:rsidR="00B3473F" w:rsidRPr="00B30B4F">
        <w:rPr>
          <w:rFonts w:ascii="Arial" w:hAnsi="Arial" w:cs="Arial"/>
          <w:bCs/>
        </w:rPr>
        <w:t>deberá</w:t>
      </w:r>
      <w:r w:rsidRPr="00B30B4F">
        <w:rPr>
          <w:rFonts w:ascii="Arial" w:hAnsi="Arial" w:cs="Arial"/>
          <w:bCs/>
        </w:rPr>
        <w:t>́ anexar el respectivo recibo de pago</w:t>
      </w:r>
      <w:r w:rsidRPr="00B30B4F">
        <w:rPr>
          <w:rFonts w:ascii="Arial" w:hAnsi="Arial" w:cs="Arial"/>
          <w:b/>
          <w:bCs/>
        </w:rPr>
        <w:t xml:space="preserve">. </w:t>
      </w:r>
      <w:r w:rsidRPr="00B30B4F">
        <w:rPr>
          <w:rFonts w:ascii="Arial" w:hAnsi="Arial" w:cs="Arial"/>
          <w:bCs/>
        </w:rPr>
        <w:t xml:space="preserve">En todo caso, la </w:t>
      </w:r>
      <w:r w:rsidR="00B3473F" w:rsidRPr="00B30B4F">
        <w:rPr>
          <w:rFonts w:ascii="Arial" w:hAnsi="Arial" w:cs="Arial"/>
          <w:bCs/>
        </w:rPr>
        <w:t>acreditación</w:t>
      </w:r>
      <w:r w:rsidRPr="00B30B4F">
        <w:rPr>
          <w:rFonts w:ascii="Arial" w:hAnsi="Arial" w:cs="Arial"/>
          <w:bCs/>
        </w:rPr>
        <w:t xml:space="preserve"> del pago de la </w:t>
      </w:r>
      <w:r w:rsidR="00B3473F" w:rsidRPr="00B30B4F">
        <w:rPr>
          <w:rFonts w:ascii="Arial" w:hAnsi="Arial" w:cs="Arial"/>
          <w:bCs/>
        </w:rPr>
        <w:t>póliza</w:t>
      </w:r>
      <w:r w:rsidRPr="00B30B4F">
        <w:rPr>
          <w:rFonts w:ascii="Arial" w:hAnsi="Arial" w:cs="Arial"/>
          <w:bCs/>
        </w:rPr>
        <w:t xml:space="preserve"> </w:t>
      </w:r>
      <w:r w:rsidR="00B3473F" w:rsidRPr="00B30B4F">
        <w:rPr>
          <w:rFonts w:ascii="Arial" w:hAnsi="Arial" w:cs="Arial"/>
          <w:bCs/>
        </w:rPr>
        <w:t>será</w:t>
      </w:r>
      <w:r w:rsidRPr="00B30B4F">
        <w:rPr>
          <w:rFonts w:ascii="Arial" w:hAnsi="Arial" w:cs="Arial"/>
          <w:bCs/>
        </w:rPr>
        <w:t xml:space="preserve">́ </w:t>
      </w:r>
      <w:r w:rsidR="00B3473F" w:rsidRPr="00B30B4F">
        <w:rPr>
          <w:rFonts w:ascii="Arial" w:hAnsi="Arial" w:cs="Arial"/>
          <w:bCs/>
        </w:rPr>
        <w:t>condición</w:t>
      </w:r>
      <w:r w:rsidRPr="00B30B4F">
        <w:rPr>
          <w:rFonts w:ascii="Arial" w:hAnsi="Arial" w:cs="Arial"/>
          <w:bCs/>
        </w:rPr>
        <w:t xml:space="preserve"> necesaria para que en caso de resultar seleccionado le sea aceptada la oferta. En caso de no aportar el recibo de pago ADI E.S.P.</w:t>
      </w:r>
      <w:r w:rsidR="00EE7AA3" w:rsidRPr="00B30B4F">
        <w:rPr>
          <w:rFonts w:ascii="Arial" w:hAnsi="Arial" w:cs="Arial"/>
          <w:bCs/>
        </w:rPr>
        <w:t>, procederá́</w:t>
      </w:r>
      <w:r w:rsidRPr="00B30B4F">
        <w:rPr>
          <w:rFonts w:ascii="Arial" w:hAnsi="Arial" w:cs="Arial"/>
          <w:bCs/>
        </w:rPr>
        <w:t xml:space="preserve"> al siguiente en el orden de elegibilidad de manera sucesiva hasta encontrar un oferente que cumpla con la </w:t>
      </w:r>
      <w:r w:rsidR="00B3473F" w:rsidRPr="00B30B4F">
        <w:rPr>
          <w:rFonts w:ascii="Arial" w:hAnsi="Arial" w:cs="Arial"/>
          <w:bCs/>
        </w:rPr>
        <w:t>condición</w:t>
      </w:r>
      <w:r w:rsidRPr="00B30B4F">
        <w:rPr>
          <w:rFonts w:ascii="Arial" w:hAnsi="Arial" w:cs="Arial"/>
          <w:bCs/>
        </w:rPr>
        <w:t xml:space="preserve"> descrita anteriormente. Por su parte la </w:t>
      </w:r>
      <w:r w:rsidR="00EE7AA3" w:rsidRPr="00B30B4F">
        <w:rPr>
          <w:rFonts w:ascii="Arial" w:hAnsi="Arial" w:cs="Arial"/>
          <w:bCs/>
        </w:rPr>
        <w:t>Compañía</w:t>
      </w:r>
      <w:r w:rsidRPr="00B30B4F">
        <w:rPr>
          <w:rFonts w:ascii="Arial" w:hAnsi="Arial" w:cs="Arial"/>
          <w:bCs/>
        </w:rPr>
        <w:t xml:space="preserve"> de seguros </w:t>
      </w:r>
      <w:r w:rsidR="00EE7AA3" w:rsidRPr="00B30B4F">
        <w:rPr>
          <w:rFonts w:ascii="Arial" w:hAnsi="Arial" w:cs="Arial"/>
          <w:bCs/>
        </w:rPr>
        <w:t>deberá</w:t>
      </w:r>
      <w:r w:rsidRPr="00B30B4F">
        <w:rPr>
          <w:rFonts w:ascii="Arial" w:hAnsi="Arial" w:cs="Arial"/>
          <w:bCs/>
        </w:rPr>
        <w:t xml:space="preserve">́ indicar en la </w:t>
      </w:r>
      <w:r w:rsidR="00EE7AA3" w:rsidRPr="00B30B4F">
        <w:rPr>
          <w:rFonts w:ascii="Arial" w:hAnsi="Arial" w:cs="Arial"/>
          <w:bCs/>
        </w:rPr>
        <w:t>póliza</w:t>
      </w:r>
      <w:r w:rsidRPr="00B30B4F">
        <w:rPr>
          <w:rFonts w:ascii="Arial" w:hAnsi="Arial" w:cs="Arial"/>
          <w:bCs/>
        </w:rPr>
        <w:t xml:space="preserve"> que </w:t>
      </w:r>
      <w:r w:rsidR="00EE7AA3" w:rsidRPr="00B30B4F">
        <w:rPr>
          <w:rFonts w:ascii="Arial" w:hAnsi="Arial" w:cs="Arial"/>
          <w:bCs/>
        </w:rPr>
        <w:t>él</w:t>
      </w:r>
      <w:r w:rsidRPr="00B30B4F">
        <w:rPr>
          <w:rFonts w:ascii="Arial" w:hAnsi="Arial" w:cs="Arial"/>
          <w:bCs/>
        </w:rPr>
        <w:t xml:space="preserve"> </w:t>
      </w:r>
      <w:r w:rsidR="00EE7AA3" w:rsidRPr="00B30B4F">
        <w:rPr>
          <w:rFonts w:ascii="Arial" w:hAnsi="Arial" w:cs="Arial"/>
          <w:bCs/>
        </w:rPr>
        <w:t>término</w:t>
      </w:r>
      <w:r w:rsidRPr="00B30B4F">
        <w:rPr>
          <w:rFonts w:ascii="Arial" w:hAnsi="Arial" w:cs="Arial"/>
          <w:bCs/>
        </w:rPr>
        <w:t xml:space="preserve"> para el pago no </w:t>
      </w:r>
      <w:r w:rsidR="00EE7AA3" w:rsidRPr="00B30B4F">
        <w:rPr>
          <w:rFonts w:ascii="Arial" w:hAnsi="Arial" w:cs="Arial"/>
          <w:bCs/>
        </w:rPr>
        <w:t>será</w:t>
      </w:r>
      <w:r w:rsidRPr="00B30B4F">
        <w:rPr>
          <w:rFonts w:ascii="Arial" w:hAnsi="Arial" w:cs="Arial"/>
          <w:bCs/>
        </w:rPr>
        <w:t xml:space="preserve">́ inferior a 30 </w:t>
      </w:r>
      <w:r w:rsidR="00EE7AA3" w:rsidRPr="00B30B4F">
        <w:rPr>
          <w:rFonts w:ascii="Arial" w:hAnsi="Arial" w:cs="Arial"/>
          <w:bCs/>
        </w:rPr>
        <w:t>días</w:t>
      </w:r>
      <w:r w:rsidRPr="00B30B4F">
        <w:rPr>
          <w:rFonts w:ascii="Arial" w:hAnsi="Arial" w:cs="Arial"/>
          <w:bCs/>
        </w:rPr>
        <w:t xml:space="preserve"> calendario contados a partir de la </w:t>
      </w:r>
      <w:r w:rsidR="00EE7AA3" w:rsidRPr="00B30B4F">
        <w:rPr>
          <w:rFonts w:ascii="Arial" w:hAnsi="Arial" w:cs="Arial"/>
          <w:bCs/>
        </w:rPr>
        <w:t>expedición</w:t>
      </w:r>
      <w:r w:rsidRPr="00B30B4F">
        <w:rPr>
          <w:rFonts w:ascii="Arial" w:hAnsi="Arial" w:cs="Arial"/>
          <w:bCs/>
        </w:rPr>
        <w:t xml:space="preserve"> de la misma y que se obliga a dar aviso a ADI E.S.P.</w:t>
      </w:r>
      <w:r w:rsidR="00EE7AA3" w:rsidRPr="00B30B4F">
        <w:rPr>
          <w:rFonts w:ascii="Arial" w:hAnsi="Arial" w:cs="Arial"/>
          <w:bCs/>
        </w:rPr>
        <w:t>, previa</w:t>
      </w:r>
      <w:r w:rsidRPr="00B30B4F">
        <w:rPr>
          <w:rFonts w:ascii="Arial" w:hAnsi="Arial" w:cs="Arial"/>
          <w:bCs/>
        </w:rPr>
        <w:t xml:space="preserve"> </w:t>
      </w:r>
      <w:r w:rsidR="00EE7AA3" w:rsidRPr="00B30B4F">
        <w:rPr>
          <w:rFonts w:ascii="Arial" w:hAnsi="Arial" w:cs="Arial"/>
          <w:bCs/>
        </w:rPr>
        <w:t>expiración</w:t>
      </w:r>
      <w:r w:rsidRPr="00B30B4F">
        <w:rPr>
          <w:rFonts w:ascii="Arial" w:hAnsi="Arial" w:cs="Arial"/>
          <w:bCs/>
        </w:rPr>
        <w:t xml:space="preserve"> de la </w:t>
      </w:r>
      <w:r w:rsidR="00EE7AA3" w:rsidRPr="00B30B4F">
        <w:rPr>
          <w:rFonts w:ascii="Arial" w:hAnsi="Arial" w:cs="Arial"/>
          <w:bCs/>
        </w:rPr>
        <w:t>póliza</w:t>
      </w:r>
      <w:r w:rsidRPr="00B30B4F">
        <w:rPr>
          <w:rFonts w:ascii="Arial" w:hAnsi="Arial" w:cs="Arial"/>
          <w:bCs/>
        </w:rPr>
        <w:t xml:space="preserve"> en caso de configurarse lo previsto en el </w:t>
      </w:r>
      <w:r w:rsidR="00EE7AA3" w:rsidRPr="00B30B4F">
        <w:rPr>
          <w:rFonts w:ascii="Arial" w:hAnsi="Arial" w:cs="Arial"/>
          <w:bCs/>
        </w:rPr>
        <w:t>Artículo</w:t>
      </w:r>
      <w:r w:rsidRPr="00B30B4F">
        <w:rPr>
          <w:rFonts w:ascii="Arial" w:hAnsi="Arial" w:cs="Arial"/>
          <w:bCs/>
        </w:rPr>
        <w:t xml:space="preserve"> 1068 del </w:t>
      </w:r>
      <w:r w:rsidR="00EE7AA3" w:rsidRPr="00B30B4F">
        <w:rPr>
          <w:rFonts w:ascii="Arial" w:hAnsi="Arial" w:cs="Arial"/>
          <w:bCs/>
        </w:rPr>
        <w:t>Código</w:t>
      </w:r>
      <w:r w:rsidRPr="00B30B4F">
        <w:rPr>
          <w:rFonts w:ascii="Arial" w:hAnsi="Arial" w:cs="Arial"/>
          <w:bCs/>
        </w:rPr>
        <w:t xml:space="preserve"> de Comercio. </w:t>
      </w:r>
    </w:p>
    <w:p w14:paraId="2C984908" w14:textId="568966B1" w:rsidR="005826D7" w:rsidRPr="00B30B4F" w:rsidRDefault="00EE7AA3" w:rsidP="005826D7">
      <w:pPr>
        <w:jc w:val="both"/>
        <w:rPr>
          <w:rFonts w:ascii="Arial" w:hAnsi="Arial" w:cs="Arial"/>
          <w:bCs/>
        </w:rPr>
      </w:pPr>
      <w:r w:rsidRPr="00B30B4F">
        <w:rPr>
          <w:rFonts w:ascii="Arial" w:hAnsi="Arial" w:cs="Arial"/>
          <w:bCs/>
        </w:rPr>
        <w:t>Así</w:t>
      </w:r>
      <w:r w:rsidR="005826D7" w:rsidRPr="00B30B4F">
        <w:rPr>
          <w:rFonts w:ascii="Arial" w:hAnsi="Arial" w:cs="Arial"/>
          <w:bCs/>
        </w:rPr>
        <w:t xml:space="preserve">́ mismo la </w:t>
      </w:r>
      <w:r w:rsidRPr="00B30B4F">
        <w:rPr>
          <w:rFonts w:ascii="Arial" w:hAnsi="Arial" w:cs="Arial"/>
          <w:bCs/>
        </w:rPr>
        <w:t>póliza</w:t>
      </w:r>
      <w:r w:rsidR="005826D7" w:rsidRPr="00B30B4F">
        <w:rPr>
          <w:rFonts w:ascii="Arial" w:hAnsi="Arial" w:cs="Arial"/>
          <w:bCs/>
        </w:rPr>
        <w:t xml:space="preserve"> </w:t>
      </w:r>
      <w:r w:rsidRPr="00B30B4F">
        <w:rPr>
          <w:rFonts w:ascii="Arial" w:hAnsi="Arial" w:cs="Arial"/>
          <w:bCs/>
        </w:rPr>
        <w:t>deberá</w:t>
      </w:r>
      <w:r w:rsidR="005826D7" w:rsidRPr="00B30B4F">
        <w:rPr>
          <w:rFonts w:ascii="Arial" w:hAnsi="Arial" w:cs="Arial"/>
          <w:bCs/>
        </w:rPr>
        <w:t xml:space="preserve">́ presentar el siguiente texto de </w:t>
      </w:r>
      <w:r w:rsidRPr="00B30B4F">
        <w:rPr>
          <w:rFonts w:ascii="Arial" w:hAnsi="Arial" w:cs="Arial"/>
          <w:bCs/>
        </w:rPr>
        <w:t>modificación</w:t>
      </w:r>
      <w:r w:rsidR="005826D7" w:rsidRPr="00B30B4F">
        <w:rPr>
          <w:rFonts w:ascii="Arial" w:hAnsi="Arial" w:cs="Arial"/>
          <w:bCs/>
        </w:rPr>
        <w:t xml:space="preserve"> de las condiciones generales de la misma: </w:t>
      </w:r>
    </w:p>
    <w:p w14:paraId="69368ADA" w14:textId="77777777" w:rsidR="005826D7" w:rsidRPr="00B30B4F" w:rsidRDefault="005826D7" w:rsidP="005826D7">
      <w:pPr>
        <w:jc w:val="both"/>
        <w:rPr>
          <w:rFonts w:ascii="Arial" w:hAnsi="Arial" w:cs="Arial"/>
          <w:bCs/>
        </w:rPr>
      </w:pPr>
      <w:r w:rsidRPr="00B30B4F">
        <w:rPr>
          <w:rFonts w:ascii="Arial" w:hAnsi="Arial" w:cs="Arial"/>
          <w:bCs/>
        </w:rPr>
        <w:t xml:space="preserve">Se reemplaza las condiciones generales de la póliza por el siguiente texto: </w:t>
      </w:r>
    </w:p>
    <w:p w14:paraId="6C79A9F4" w14:textId="208B8316" w:rsidR="005826D7" w:rsidRPr="00B30B4F" w:rsidRDefault="005826D7" w:rsidP="005826D7">
      <w:pPr>
        <w:jc w:val="both"/>
        <w:rPr>
          <w:rFonts w:ascii="Arial" w:hAnsi="Arial" w:cs="Arial"/>
          <w:b/>
          <w:bCs/>
          <w:i/>
          <w:iCs/>
        </w:rPr>
      </w:pPr>
      <w:r w:rsidRPr="00B30B4F">
        <w:rPr>
          <w:rFonts w:ascii="Arial" w:hAnsi="Arial" w:cs="Arial"/>
          <w:b/>
          <w:bCs/>
          <w:i/>
          <w:iCs/>
        </w:rPr>
        <w:t>“</w:t>
      </w:r>
      <w:r w:rsidR="00EE7AA3" w:rsidRPr="00B30B4F">
        <w:rPr>
          <w:rFonts w:ascii="Arial" w:hAnsi="Arial" w:cs="Arial"/>
          <w:b/>
          <w:bCs/>
          <w:i/>
          <w:iCs/>
        </w:rPr>
        <w:t>Cuantía</w:t>
      </w:r>
      <w:r w:rsidRPr="00B30B4F">
        <w:rPr>
          <w:rFonts w:ascii="Arial" w:hAnsi="Arial" w:cs="Arial"/>
          <w:b/>
          <w:bCs/>
          <w:i/>
          <w:iCs/>
        </w:rPr>
        <w:t xml:space="preserve"> y ocurrencia: En concordancia con lo normado en el </w:t>
      </w:r>
      <w:r w:rsidR="00EE7AA3" w:rsidRPr="00B30B4F">
        <w:rPr>
          <w:rFonts w:ascii="Arial" w:hAnsi="Arial" w:cs="Arial"/>
          <w:b/>
          <w:bCs/>
          <w:i/>
          <w:iCs/>
        </w:rPr>
        <w:t>artículo</w:t>
      </w:r>
      <w:r w:rsidRPr="00B30B4F">
        <w:rPr>
          <w:rFonts w:ascii="Arial" w:hAnsi="Arial" w:cs="Arial"/>
          <w:b/>
          <w:bCs/>
          <w:i/>
          <w:iCs/>
        </w:rPr>
        <w:t xml:space="preserve"> 1077 del </w:t>
      </w:r>
      <w:r w:rsidR="00EE7AA3" w:rsidRPr="00B30B4F">
        <w:rPr>
          <w:rFonts w:ascii="Arial" w:hAnsi="Arial" w:cs="Arial"/>
          <w:b/>
          <w:bCs/>
          <w:i/>
          <w:iCs/>
        </w:rPr>
        <w:t>Código</w:t>
      </w:r>
      <w:r w:rsidRPr="00B30B4F">
        <w:rPr>
          <w:rFonts w:ascii="Arial" w:hAnsi="Arial" w:cs="Arial"/>
          <w:b/>
          <w:bCs/>
          <w:i/>
          <w:iCs/>
        </w:rPr>
        <w:t xml:space="preserve"> de Comercio, LA ENTIDAD </w:t>
      </w:r>
      <w:r w:rsidR="00EE7AA3" w:rsidRPr="00B30B4F">
        <w:rPr>
          <w:rFonts w:ascii="Arial" w:hAnsi="Arial" w:cs="Arial"/>
          <w:b/>
          <w:bCs/>
          <w:i/>
          <w:iCs/>
        </w:rPr>
        <w:t>deberá</w:t>
      </w:r>
      <w:r w:rsidRPr="00B30B4F">
        <w:rPr>
          <w:rFonts w:ascii="Arial" w:hAnsi="Arial" w:cs="Arial"/>
          <w:b/>
          <w:bCs/>
          <w:i/>
          <w:iCs/>
        </w:rPr>
        <w:t xml:space="preserve">́ acreditar la ocurrencia del siniestro y la </w:t>
      </w:r>
      <w:r w:rsidR="00EE7AA3" w:rsidRPr="00B30B4F">
        <w:rPr>
          <w:rFonts w:ascii="Arial" w:hAnsi="Arial" w:cs="Arial"/>
          <w:b/>
          <w:bCs/>
          <w:i/>
          <w:iCs/>
        </w:rPr>
        <w:t>cuantía</w:t>
      </w:r>
      <w:r w:rsidRPr="00B30B4F">
        <w:rPr>
          <w:rFonts w:ascii="Arial" w:hAnsi="Arial" w:cs="Arial"/>
          <w:b/>
          <w:bCs/>
          <w:i/>
          <w:iCs/>
        </w:rPr>
        <w:t xml:space="preserve"> de la reclamación.”</w:t>
      </w:r>
    </w:p>
    <w:p w14:paraId="1279F0E7" w14:textId="08B449F5" w:rsidR="005826D7" w:rsidRPr="00B30B4F" w:rsidRDefault="005826D7" w:rsidP="005826D7">
      <w:pPr>
        <w:jc w:val="both"/>
        <w:rPr>
          <w:rFonts w:ascii="Arial" w:hAnsi="Arial" w:cs="Arial"/>
          <w:b/>
          <w:bCs/>
          <w:i/>
          <w:iCs/>
        </w:rPr>
      </w:pPr>
      <w:r w:rsidRPr="00B30B4F">
        <w:rPr>
          <w:rFonts w:ascii="Arial" w:hAnsi="Arial" w:cs="Arial"/>
          <w:b/>
          <w:bCs/>
          <w:i/>
          <w:iCs/>
        </w:rPr>
        <w:t xml:space="preserve">El anterior texto debe estar incluido EXPRESAMENTE en la </w:t>
      </w:r>
      <w:r w:rsidR="00EE7AA3" w:rsidRPr="00B30B4F">
        <w:rPr>
          <w:rFonts w:ascii="Arial" w:hAnsi="Arial" w:cs="Arial"/>
          <w:b/>
          <w:bCs/>
          <w:i/>
          <w:iCs/>
        </w:rPr>
        <w:t>caratula</w:t>
      </w:r>
      <w:r w:rsidRPr="00B30B4F">
        <w:rPr>
          <w:rFonts w:ascii="Arial" w:hAnsi="Arial" w:cs="Arial"/>
          <w:b/>
          <w:bCs/>
          <w:i/>
          <w:iCs/>
        </w:rPr>
        <w:t xml:space="preserve"> de la </w:t>
      </w:r>
      <w:r w:rsidR="00EE7AA3" w:rsidRPr="00B30B4F">
        <w:rPr>
          <w:rFonts w:ascii="Arial" w:hAnsi="Arial" w:cs="Arial"/>
          <w:b/>
          <w:bCs/>
          <w:i/>
          <w:iCs/>
        </w:rPr>
        <w:t>póliza</w:t>
      </w:r>
      <w:r w:rsidRPr="00B30B4F">
        <w:rPr>
          <w:rFonts w:ascii="Arial" w:hAnsi="Arial" w:cs="Arial"/>
          <w:b/>
          <w:bCs/>
          <w:i/>
          <w:iCs/>
        </w:rPr>
        <w:t>.</w:t>
      </w:r>
    </w:p>
    <w:p w14:paraId="6B1B79C0" w14:textId="77777777" w:rsidR="005826D7" w:rsidRPr="00B30B4F" w:rsidRDefault="005826D7" w:rsidP="005826D7">
      <w:pPr>
        <w:jc w:val="both"/>
        <w:rPr>
          <w:rFonts w:ascii="Arial" w:hAnsi="Arial" w:cs="Arial"/>
          <w:bCs/>
        </w:rPr>
      </w:pPr>
      <w:r w:rsidRPr="00B30B4F">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w:t>
      </w:r>
      <w:r w:rsidRPr="00B30B4F">
        <w:rPr>
          <w:rFonts w:ascii="Arial" w:hAnsi="Arial" w:cs="Arial"/>
          <w:bCs/>
        </w:rPr>
        <w:lastRenderedPageBreak/>
        <w:t xml:space="preserve">como aparecen en el documento que acredita la existencia y representación legal de cada uno de ellos. </w:t>
      </w:r>
    </w:p>
    <w:p w14:paraId="181A9E8F" w14:textId="77777777" w:rsidR="005826D7" w:rsidRPr="00B30B4F" w:rsidRDefault="005826D7" w:rsidP="005826D7">
      <w:pPr>
        <w:jc w:val="both"/>
        <w:rPr>
          <w:rFonts w:ascii="Arial" w:hAnsi="Arial" w:cs="Arial"/>
          <w:bCs/>
        </w:rPr>
      </w:pPr>
      <w:r w:rsidRPr="00B30B4F">
        <w:rPr>
          <w:rFonts w:ascii="Arial" w:hAnsi="Arial" w:cs="Arial"/>
          <w:bCs/>
        </w:rPr>
        <w:t xml:space="preserve">La garantía de seriedad de la oferta cubrirá los perjuicios derivados del incumplimiento del ofrecimiento, en los siguientes eventos: </w:t>
      </w:r>
    </w:p>
    <w:p w14:paraId="50418554" w14:textId="77777777" w:rsidR="005826D7" w:rsidRPr="00B30B4F" w:rsidRDefault="005826D7" w:rsidP="005826D7">
      <w:pPr>
        <w:numPr>
          <w:ilvl w:val="0"/>
          <w:numId w:val="4"/>
        </w:numPr>
        <w:jc w:val="both"/>
        <w:rPr>
          <w:rFonts w:ascii="Arial" w:hAnsi="Arial" w:cs="Arial"/>
          <w:bCs/>
        </w:rPr>
      </w:pPr>
      <w:r w:rsidRPr="00B30B4F">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7CA4B5E3" w14:textId="77777777" w:rsidR="005826D7" w:rsidRPr="00B30B4F" w:rsidRDefault="005826D7" w:rsidP="005826D7">
      <w:pPr>
        <w:numPr>
          <w:ilvl w:val="0"/>
          <w:numId w:val="4"/>
        </w:numPr>
        <w:jc w:val="both"/>
        <w:rPr>
          <w:rFonts w:ascii="Arial" w:hAnsi="Arial" w:cs="Arial"/>
          <w:bCs/>
        </w:rPr>
      </w:pPr>
      <w:r w:rsidRPr="00B30B4F">
        <w:rPr>
          <w:rFonts w:ascii="Arial" w:hAnsi="Arial" w:cs="Arial"/>
          <w:bCs/>
        </w:rPr>
        <w:t xml:space="preserve">El retiro de la oferta después de vencido el plazo fijado para la presentación de las ofertas. </w:t>
      </w:r>
    </w:p>
    <w:p w14:paraId="55E2C584" w14:textId="77777777" w:rsidR="005826D7" w:rsidRPr="00B30B4F" w:rsidRDefault="005826D7" w:rsidP="005826D7">
      <w:pPr>
        <w:numPr>
          <w:ilvl w:val="0"/>
          <w:numId w:val="4"/>
        </w:numPr>
        <w:jc w:val="both"/>
        <w:rPr>
          <w:rFonts w:ascii="Arial" w:hAnsi="Arial" w:cs="Arial"/>
          <w:bCs/>
        </w:rPr>
      </w:pPr>
      <w:r w:rsidRPr="00B30B4F">
        <w:rPr>
          <w:rFonts w:ascii="Arial" w:hAnsi="Arial" w:cs="Arial"/>
          <w:bCs/>
        </w:rPr>
        <w:t xml:space="preserve">La no suscripción del contrato sin justa causa por parte del adjudicatario. </w:t>
      </w:r>
    </w:p>
    <w:p w14:paraId="77C04320" w14:textId="77777777" w:rsidR="005826D7" w:rsidRPr="00B30B4F" w:rsidRDefault="005826D7" w:rsidP="005826D7">
      <w:pPr>
        <w:numPr>
          <w:ilvl w:val="0"/>
          <w:numId w:val="4"/>
        </w:numPr>
        <w:jc w:val="both"/>
        <w:rPr>
          <w:rFonts w:ascii="Arial" w:hAnsi="Arial" w:cs="Arial"/>
          <w:bCs/>
        </w:rPr>
      </w:pPr>
      <w:r w:rsidRPr="00B30B4F">
        <w:rPr>
          <w:rFonts w:ascii="Arial" w:hAnsi="Arial" w:cs="Arial"/>
          <w:bCs/>
        </w:rPr>
        <w:t>La falta de otorgamiento por parte del proponente seleccionado de la garantía de cumplimiento del contrato.</w:t>
      </w:r>
    </w:p>
    <w:p w14:paraId="25DC0B3A" w14:textId="77777777" w:rsidR="005826D7" w:rsidRPr="00B30B4F" w:rsidRDefault="005826D7" w:rsidP="005826D7">
      <w:pPr>
        <w:jc w:val="both"/>
        <w:rPr>
          <w:rFonts w:ascii="Arial" w:hAnsi="Arial" w:cs="Arial"/>
          <w:bCs/>
        </w:rPr>
      </w:pPr>
      <w:r w:rsidRPr="00B30B4F">
        <w:rPr>
          <w:rFonts w:ascii="Arial" w:hAnsi="Arial" w:cs="Arial"/>
          <w:bCs/>
        </w:rPr>
        <w:t>La suficiencia de esta garantía será verificada por la entidad al momento de la evaluación de las propuestas.</w:t>
      </w:r>
    </w:p>
    <w:p w14:paraId="05A7796E" w14:textId="69BEB5AA" w:rsidR="005826D7" w:rsidRPr="00B30B4F" w:rsidRDefault="005826D7" w:rsidP="005826D7">
      <w:pPr>
        <w:pStyle w:val="Prrafodelista"/>
        <w:numPr>
          <w:ilvl w:val="1"/>
          <w:numId w:val="6"/>
        </w:numPr>
        <w:jc w:val="both"/>
        <w:rPr>
          <w:rFonts w:ascii="Arial" w:hAnsi="Arial" w:cs="Arial"/>
          <w:b/>
          <w:bCs/>
          <w:iCs/>
          <w:lang w:val="es-CO"/>
        </w:rPr>
      </w:pPr>
      <w:r w:rsidRPr="00B30B4F">
        <w:rPr>
          <w:rFonts w:ascii="Arial" w:hAnsi="Arial" w:cs="Arial"/>
          <w:b/>
          <w:bCs/>
          <w:iCs/>
          <w:lang w:val="es-CO"/>
        </w:rPr>
        <w:t>GARANTÍA DE CUMPLIMIENTO</w:t>
      </w:r>
    </w:p>
    <w:p w14:paraId="04EA1DC6" w14:textId="77777777" w:rsidR="005826D7" w:rsidRPr="00B30B4F" w:rsidRDefault="005826D7" w:rsidP="005826D7">
      <w:pPr>
        <w:pStyle w:val="Prrafodelista"/>
        <w:jc w:val="both"/>
        <w:rPr>
          <w:rFonts w:ascii="Arial" w:hAnsi="Arial" w:cs="Arial"/>
          <w:b/>
          <w:bCs/>
          <w:iCs/>
          <w:sz w:val="22"/>
          <w:szCs w:val="22"/>
          <w:lang w:val="es-CO"/>
        </w:rPr>
      </w:pPr>
    </w:p>
    <w:p w14:paraId="2484D9DF" w14:textId="7A6943A1" w:rsidR="005826D7" w:rsidRPr="00B30B4F" w:rsidRDefault="005826D7" w:rsidP="005826D7">
      <w:pPr>
        <w:jc w:val="both"/>
        <w:rPr>
          <w:rFonts w:ascii="Arial" w:hAnsi="Arial" w:cs="Arial"/>
          <w:bCs/>
        </w:rPr>
      </w:pPr>
      <w:r w:rsidRPr="00B30B4F">
        <w:rPr>
          <w:rFonts w:ascii="Arial" w:hAnsi="Arial" w:cs="Arial"/>
          <w:bCs/>
        </w:rPr>
        <w:t xml:space="preserve">El contratista </w:t>
      </w:r>
      <w:r w:rsidR="00B30B4F" w:rsidRPr="00B30B4F">
        <w:rPr>
          <w:rFonts w:ascii="Arial" w:hAnsi="Arial" w:cs="Arial"/>
          <w:bCs/>
        </w:rPr>
        <w:t>deberá</w:t>
      </w:r>
      <w:r w:rsidRPr="00B30B4F">
        <w:rPr>
          <w:rFonts w:ascii="Arial" w:hAnsi="Arial" w:cs="Arial"/>
          <w:bCs/>
        </w:rPr>
        <w:t xml:space="preserve">́ constituir a favor de ADI E.S.P., en calidad de asegurado y beneficiario, en los </w:t>
      </w:r>
      <w:r w:rsidR="00B30B4F" w:rsidRPr="00B30B4F">
        <w:rPr>
          <w:rFonts w:ascii="Arial" w:hAnsi="Arial" w:cs="Arial"/>
          <w:bCs/>
        </w:rPr>
        <w:t>términos</w:t>
      </w:r>
      <w:r w:rsidRPr="00B30B4F">
        <w:rPr>
          <w:rFonts w:ascii="Arial" w:hAnsi="Arial" w:cs="Arial"/>
          <w:bCs/>
        </w:rPr>
        <w:t xml:space="preserve"> establecidos en la normatividad vigente, una </w:t>
      </w:r>
      <w:r w:rsidR="00EE7AA3" w:rsidRPr="00B30B4F">
        <w:rPr>
          <w:rFonts w:ascii="Arial" w:hAnsi="Arial" w:cs="Arial"/>
          <w:bCs/>
        </w:rPr>
        <w:t>garantía</w:t>
      </w:r>
      <w:r w:rsidRPr="00B30B4F">
        <w:rPr>
          <w:rFonts w:ascii="Arial" w:hAnsi="Arial" w:cs="Arial"/>
          <w:bCs/>
        </w:rPr>
        <w:t xml:space="preserve"> que </w:t>
      </w:r>
      <w:r w:rsidR="00B30B4F" w:rsidRPr="00B30B4F">
        <w:rPr>
          <w:rFonts w:ascii="Arial" w:hAnsi="Arial" w:cs="Arial"/>
          <w:bCs/>
        </w:rPr>
        <w:t>podrá</w:t>
      </w:r>
      <w:r w:rsidRPr="00B30B4F">
        <w:rPr>
          <w:rFonts w:ascii="Arial" w:hAnsi="Arial" w:cs="Arial"/>
          <w:bCs/>
        </w:rPr>
        <w:t xml:space="preserve">́ consistir en una </w:t>
      </w:r>
      <w:r w:rsidR="00B30B4F" w:rsidRPr="00B30B4F">
        <w:rPr>
          <w:rFonts w:ascii="Arial" w:hAnsi="Arial" w:cs="Arial"/>
          <w:bCs/>
        </w:rPr>
        <w:t>póliza</w:t>
      </w:r>
      <w:r w:rsidRPr="00B30B4F">
        <w:rPr>
          <w:rFonts w:ascii="Arial" w:hAnsi="Arial" w:cs="Arial"/>
          <w:bCs/>
        </w:rPr>
        <w:t xml:space="preserve"> de seguro expedida por una </w:t>
      </w:r>
      <w:r w:rsidR="00EE7AA3" w:rsidRPr="00B30B4F">
        <w:rPr>
          <w:rFonts w:ascii="Arial" w:hAnsi="Arial" w:cs="Arial"/>
          <w:bCs/>
        </w:rPr>
        <w:t>compañía</w:t>
      </w:r>
      <w:r w:rsidRPr="00B30B4F">
        <w:rPr>
          <w:rFonts w:ascii="Arial" w:hAnsi="Arial" w:cs="Arial"/>
          <w:bCs/>
        </w:rPr>
        <w:t xml:space="preserve"> de seguros legalmente establecida en Colombia, correspondiente a la </w:t>
      </w:r>
      <w:r w:rsidR="00EE7AA3" w:rsidRPr="00B30B4F">
        <w:rPr>
          <w:rFonts w:ascii="Arial" w:hAnsi="Arial" w:cs="Arial"/>
          <w:bCs/>
        </w:rPr>
        <w:t>póliza</w:t>
      </w:r>
      <w:r w:rsidRPr="00B30B4F">
        <w:rPr>
          <w:rFonts w:ascii="Arial" w:hAnsi="Arial" w:cs="Arial"/>
          <w:bCs/>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5826D7" w:rsidRPr="004C1176" w14:paraId="4844C970" w14:textId="77777777" w:rsidTr="009B558A">
        <w:tc>
          <w:tcPr>
            <w:tcW w:w="2207" w:type="dxa"/>
            <w:shd w:val="clear" w:color="auto" w:fill="D9E2F3" w:themeFill="accent1" w:themeFillTint="33"/>
          </w:tcPr>
          <w:p w14:paraId="17A7088C"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7DFF8FBD"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503A3E4B"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6574AE04"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RESPONSABLE</w:t>
            </w:r>
          </w:p>
        </w:tc>
      </w:tr>
      <w:tr w:rsidR="005826D7" w:rsidRPr="004C1176" w14:paraId="6E597D1F" w14:textId="77777777" w:rsidTr="009B558A">
        <w:tc>
          <w:tcPr>
            <w:tcW w:w="2207" w:type="dxa"/>
          </w:tcPr>
          <w:p w14:paraId="11F09C71"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Cumplimiento</w:t>
            </w:r>
          </w:p>
        </w:tc>
        <w:tc>
          <w:tcPr>
            <w:tcW w:w="2207" w:type="dxa"/>
          </w:tcPr>
          <w:p w14:paraId="56AE4ADB"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777A890C"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32E89B3B" w14:textId="77777777" w:rsidR="005826D7" w:rsidRPr="004C1176" w:rsidRDefault="005826D7" w:rsidP="009B558A">
            <w:pPr>
              <w:jc w:val="both"/>
              <w:rPr>
                <w:rFonts w:ascii="Arial" w:hAnsi="Arial" w:cs="Arial"/>
                <w:bCs/>
                <w:lang w:val="es-ES_tradnl"/>
              </w:rPr>
            </w:pPr>
          </w:p>
          <w:p w14:paraId="2097E24E" w14:textId="77777777" w:rsidR="005826D7" w:rsidRPr="004C1176" w:rsidRDefault="005826D7" w:rsidP="009B558A">
            <w:pPr>
              <w:jc w:val="both"/>
              <w:rPr>
                <w:rFonts w:ascii="Arial" w:hAnsi="Arial" w:cs="Arial"/>
                <w:bCs/>
                <w:lang w:val="es-ES_tradnl"/>
              </w:rPr>
            </w:pPr>
          </w:p>
          <w:p w14:paraId="7DD182D4" w14:textId="77777777" w:rsidR="005826D7" w:rsidRPr="004C1176" w:rsidRDefault="005826D7" w:rsidP="009B558A">
            <w:pPr>
              <w:jc w:val="both"/>
              <w:rPr>
                <w:rFonts w:ascii="Arial" w:hAnsi="Arial" w:cs="Arial"/>
                <w:bCs/>
                <w:lang w:val="es-ES_tradnl"/>
              </w:rPr>
            </w:pPr>
          </w:p>
          <w:p w14:paraId="6994FD91" w14:textId="77777777" w:rsidR="005826D7" w:rsidRPr="004C1176" w:rsidRDefault="005826D7" w:rsidP="009B558A">
            <w:pPr>
              <w:jc w:val="both"/>
              <w:rPr>
                <w:rFonts w:ascii="Arial" w:hAnsi="Arial" w:cs="Arial"/>
                <w:bCs/>
                <w:lang w:val="es-ES_tradnl"/>
              </w:rPr>
            </w:pPr>
          </w:p>
          <w:p w14:paraId="13D09BF0" w14:textId="77777777" w:rsidR="005826D7" w:rsidRPr="004C1176" w:rsidRDefault="005826D7" w:rsidP="009B558A">
            <w:pPr>
              <w:jc w:val="both"/>
              <w:rPr>
                <w:rFonts w:ascii="Arial" w:hAnsi="Arial" w:cs="Arial"/>
                <w:bCs/>
                <w:lang w:val="es-ES_tradnl"/>
              </w:rPr>
            </w:pPr>
          </w:p>
          <w:p w14:paraId="44FB0E1E" w14:textId="77777777" w:rsidR="005826D7" w:rsidRPr="004C1176" w:rsidRDefault="005826D7" w:rsidP="009B558A">
            <w:pPr>
              <w:jc w:val="both"/>
              <w:rPr>
                <w:rFonts w:ascii="Arial" w:hAnsi="Arial" w:cs="Arial"/>
                <w:lang w:val="es-ES_tradnl"/>
              </w:rPr>
            </w:pPr>
            <w:r w:rsidRPr="004C1176">
              <w:rPr>
                <w:rFonts w:ascii="Arial" w:hAnsi="Arial" w:cs="Arial"/>
                <w:lang w:val="es-ES_tradnl"/>
              </w:rPr>
              <w:t>CONTRATISTA</w:t>
            </w:r>
          </w:p>
        </w:tc>
      </w:tr>
      <w:tr w:rsidR="005826D7" w:rsidRPr="004C1176" w14:paraId="2FE8DDE8" w14:textId="77777777" w:rsidTr="009B558A">
        <w:tc>
          <w:tcPr>
            <w:tcW w:w="2207" w:type="dxa"/>
          </w:tcPr>
          <w:p w14:paraId="7A220180"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05A07348"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7773344B"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19AA28B8" w14:textId="77777777" w:rsidR="005826D7" w:rsidRPr="004C1176" w:rsidRDefault="005826D7" w:rsidP="009B558A">
            <w:pPr>
              <w:jc w:val="both"/>
              <w:rPr>
                <w:rFonts w:ascii="Arial" w:hAnsi="Arial" w:cs="Arial"/>
                <w:bCs/>
                <w:lang w:val="es-ES_tradnl"/>
              </w:rPr>
            </w:pPr>
          </w:p>
        </w:tc>
      </w:tr>
      <w:tr w:rsidR="005826D7" w:rsidRPr="004C1176" w14:paraId="10398B76" w14:textId="77777777" w:rsidTr="009B558A">
        <w:tc>
          <w:tcPr>
            <w:tcW w:w="2207" w:type="dxa"/>
          </w:tcPr>
          <w:p w14:paraId="1395D690"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76551E83"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3A807D61"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6E56BA64" w14:textId="77777777" w:rsidR="005826D7" w:rsidRPr="004C1176" w:rsidRDefault="005826D7" w:rsidP="009B558A">
            <w:pPr>
              <w:jc w:val="both"/>
              <w:rPr>
                <w:rFonts w:ascii="Arial" w:hAnsi="Arial" w:cs="Arial"/>
                <w:bCs/>
                <w:lang w:val="es-ES_tradnl"/>
              </w:rPr>
            </w:pPr>
          </w:p>
        </w:tc>
      </w:tr>
      <w:tr w:rsidR="005826D7" w:rsidRPr="004C1176" w14:paraId="776011BE" w14:textId="77777777" w:rsidTr="009B558A">
        <w:tc>
          <w:tcPr>
            <w:tcW w:w="2207" w:type="dxa"/>
          </w:tcPr>
          <w:p w14:paraId="0AA7EE62"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6770E823"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71866BF1" w14:textId="77777777" w:rsidR="005826D7" w:rsidRPr="004C1176" w:rsidRDefault="005826D7" w:rsidP="009B558A">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w:t>
            </w:r>
            <w:r w:rsidRPr="004C1176">
              <w:rPr>
                <w:rFonts w:ascii="Arial" w:hAnsi="Arial" w:cs="Arial"/>
                <w:bCs/>
              </w:rPr>
              <w:lastRenderedPageBreak/>
              <w:t xml:space="preserve">recibo a satisfacción de la obra. </w:t>
            </w:r>
          </w:p>
        </w:tc>
        <w:tc>
          <w:tcPr>
            <w:tcW w:w="2207" w:type="dxa"/>
            <w:vMerge/>
          </w:tcPr>
          <w:p w14:paraId="4CE7E59A" w14:textId="77777777" w:rsidR="005826D7" w:rsidRPr="004C1176" w:rsidRDefault="005826D7" w:rsidP="009B558A">
            <w:pPr>
              <w:jc w:val="both"/>
              <w:rPr>
                <w:rFonts w:ascii="Arial" w:hAnsi="Arial" w:cs="Arial"/>
                <w:bCs/>
                <w:lang w:val="es-ES_tradnl"/>
              </w:rPr>
            </w:pPr>
          </w:p>
        </w:tc>
      </w:tr>
    </w:tbl>
    <w:p w14:paraId="3B95AD32" w14:textId="77777777" w:rsidR="005826D7" w:rsidRPr="004C1176" w:rsidRDefault="005826D7" w:rsidP="005826D7">
      <w:pPr>
        <w:jc w:val="both"/>
        <w:rPr>
          <w:rFonts w:ascii="Arial" w:hAnsi="Arial" w:cs="Arial"/>
          <w:bCs/>
          <w:lang w:val="es-ES_tradnl"/>
        </w:rPr>
      </w:pPr>
    </w:p>
    <w:p w14:paraId="782224B6" w14:textId="5D2F63FA" w:rsidR="005826D7" w:rsidRPr="004C1176" w:rsidRDefault="005826D7" w:rsidP="005826D7">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EE7AA3" w:rsidRPr="004C1176">
        <w:rPr>
          <w:rFonts w:ascii="Arial" w:hAnsi="Arial" w:cs="Arial"/>
          <w:bCs/>
          <w:lang w:val="es-ES_tradnl"/>
        </w:rPr>
        <w:t>garantía</w:t>
      </w:r>
      <w:r w:rsidRPr="004C1176">
        <w:rPr>
          <w:rFonts w:ascii="Arial" w:hAnsi="Arial" w:cs="Arial"/>
          <w:bCs/>
          <w:lang w:val="es-ES_tradnl"/>
        </w:rPr>
        <w:t xml:space="preserve"> sea una </w:t>
      </w:r>
      <w:r w:rsidR="00EE7AA3" w:rsidRPr="004C1176">
        <w:rPr>
          <w:rFonts w:ascii="Arial" w:hAnsi="Arial" w:cs="Arial"/>
          <w:bCs/>
          <w:lang w:val="es-ES_tradnl"/>
        </w:rPr>
        <w:t>póliza</w:t>
      </w:r>
      <w:r w:rsidRPr="004C1176">
        <w:rPr>
          <w:rFonts w:ascii="Arial" w:hAnsi="Arial" w:cs="Arial"/>
          <w:bCs/>
          <w:lang w:val="es-ES_tradnl"/>
        </w:rPr>
        <w:t xml:space="preserve"> de seguro, el contratista </w:t>
      </w:r>
      <w:r w:rsidR="00EE7AA3"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EE7AA3" w:rsidRPr="004C1176">
        <w:rPr>
          <w:rFonts w:ascii="Arial" w:hAnsi="Arial" w:cs="Arial"/>
          <w:bCs/>
          <w:lang w:val="es-ES_tradnl"/>
        </w:rPr>
        <w:t>Así</w:t>
      </w:r>
      <w:r w:rsidRPr="004C1176">
        <w:rPr>
          <w:rFonts w:ascii="Arial" w:hAnsi="Arial" w:cs="Arial"/>
          <w:bCs/>
          <w:lang w:val="es-ES_tradnl"/>
        </w:rPr>
        <w:t xml:space="preserve">́ mismo la </w:t>
      </w:r>
      <w:r w:rsidR="00EE7AA3" w:rsidRPr="004C1176">
        <w:rPr>
          <w:rFonts w:ascii="Arial" w:hAnsi="Arial" w:cs="Arial"/>
          <w:bCs/>
          <w:lang w:val="es-ES_tradnl"/>
        </w:rPr>
        <w:t>póliza</w:t>
      </w:r>
      <w:r w:rsidRPr="004C1176">
        <w:rPr>
          <w:rFonts w:ascii="Arial" w:hAnsi="Arial" w:cs="Arial"/>
          <w:bCs/>
          <w:lang w:val="es-ES_tradnl"/>
        </w:rPr>
        <w:t xml:space="preserve"> </w:t>
      </w:r>
      <w:r w:rsidR="00EE7AA3" w:rsidRPr="004C1176">
        <w:rPr>
          <w:rFonts w:ascii="Arial" w:hAnsi="Arial" w:cs="Arial"/>
          <w:bCs/>
          <w:lang w:val="es-ES_tradnl"/>
        </w:rPr>
        <w:t>deberá</w:t>
      </w:r>
      <w:r w:rsidRPr="004C1176">
        <w:rPr>
          <w:rFonts w:ascii="Arial" w:hAnsi="Arial" w:cs="Arial"/>
          <w:bCs/>
          <w:lang w:val="es-ES_tradnl"/>
        </w:rPr>
        <w:t xml:space="preserve">́ presentar el siguiente texto de </w:t>
      </w:r>
      <w:r w:rsidR="00EE7AA3"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50E75A3E"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567DED97" w14:textId="170FCB54" w:rsidR="005826D7" w:rsidRPr="004C1176" w:rsidRDefault="005826D7" w:rsidP="005826D7">
      <w:pPr>
        <w:jc w:val="both"/>
        <w:rPr>
          <w:rFonts w:ascii="Arial" w:hAnsi="Arial" w:cs="Arial"/>
          <w:b/>
          <w:bCs/>
          <w:i/>
          <w:iCs/>
          <w:lang w:val="es-ES_tradnl"/>
        </w:rPr>
      </w:pPr>
      <w:r w:rsidRPr="004C1176">
        <w:rPr>
          <w:rFonts w:ascii="Arial" w:hAnsi="Arial" w:cs="Arial"/>
          <w:b/>
          <w:bCs/>
          <w:i/>
          <w:iCs/>
          <w:lang w:val="es-ES_tradnl"/>
        </w:rPr>
        <w:t>“</w:t>
      </w:r>
      <w:r w:rsidR="00EE7AA3"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EE7AA3" w:rsidRPr="004C1176">
        <w:rPr>
          <w:rFonts w:ascii="Arial" w:hAnsi="Arial" w:cs="Arial"/>
          <w:b/>
          <w:bCs/>
          <w:i/>
          <w:iCs/>
          <w:lang w:val="es-ES_tradnl"/>
        </w:rPr>
        <w:t>artículo</w:t>
      </w:r>
      <w:r w:rsidRPr="004C1176">
        <w:rPr>
          <w:rFonts w:ascii="Arial" w:hAnsi="Arial" w:cs="Arial"/>
          <w:b/>
          <w:bCs/>
          <w:i/>
          <w:iCs/>
          <w:lang w:val="es-ES_tradnl"/>
        </w:rPr>
        <w:t xml:space="preserve"> 1077 del </w:t>
      </w:r>
      <w:r w:rsidR="00EE7AA3"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EE7AA3"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EE7AA3"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3810975E" w14:textId="28DBD226" w:rsidR="005826D7" w:rsidRPr="004C1176" w:rsidRDefault="005826D7" w:rsidP="005826D7">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EE7AA3" w:rsidRPr="004C1176">
        <w:rPr>
          <w:rFonts w:ascii="Arial" w:hAnsi="Arial" w:cs="Arial"/>
          <w:b/>
          <w:bCs/>
          <w:lang w:val="es-ES_tradnl"/>
        </w:rPr>
        <w:t>caratula</w:t>
      </w:r>
      <w:r w:rsidRPr="004C1176">
        <w:rPr>
          <w:rFonts w:ascii="Arial" w:hAnsi="Arial" w:cs="Arial"/>
          <w:b/>
          <w:bCs/>
          <w:lang w:val="es-ES_tradnl"/>
        </w:rPr>
        <w:t xml:space="preserve"> de la </w:t>
      </w:r>
      <w:r w:rsidR="00EE7AA3" w:rsidRPr="004C1176">
        <w:rPr>
          <w:rFonts w:ascii="Arial" w:hAnsi="Arial" w:cs="Arial"/>
          <w:b/>
          <w:bCs/>
          <w:lang w:val="es-ES_tradnl"/>
        </w:rPr>
        <w:t>póliza</w:t>
      </w:r>
      <w:r w:rsidRPr="004C1176">
        <w:rPr>
          <w:rFonts w:ascii="Arial" w:hAnsi="Arial" w:cs="Arial"/>
          <w:b/>
          <w:bCs/>
          <w:lang w:val="es-ES_tradnl"/>
        </w:rPr>
        <w:t>.</w:t>
      </w:r>
    </w:p>
    <w:p w14:paraId="6F8BBEFF" w14:textId="6A9A4038" w:rsidR="005826D7" w:rsidRDefault="005826D7" w:rsidP="005826D7">
      <w:pPr>
        <w:pStyle w:val="Prrafodelista"/>
        <w:numPr>
          <w:ilvl w:val="1"/>
          <w:numId w:val="6"/>
        </w:numPr>
        <w:jc w:val="both"/>
        <w:rPr>
          <w:rFonts w:ascii="Arial" w:hAnsi="Arial" w:cs="Arial"/>
          <w:b/>
          <w:bCs/>
          <w:iCs/>
        </w:rPr>
      </w:pPr>
      <w:r w:rsidRPr="005826D7">
        <w:rPr>
          <w:rFonts w:ascii="Arial" w:hAnsi="Arial" w:cs="Arial"/>
          <w:b/>
          <w:bCs/>
          <w:iCs/>
        </w:rPr>
        <w:t xml:space="preserve">CLÁUSULA PENAL DE APREMIO Y CLÁUSULA PENAL PECUNIARIA </w:t>
      </w:r>
    </w:p>
    <w:p w14:paraId="2226A8F7" w14:textId="77777777" w:rsidR="00D05CC3" w:rsidRPr="005826D7" w:rsidRDefault="00D05CC3" w:rsidP="00D05CC3">
      <w:pPr>
        <w:pStyle w:val="Prrafodelista"/>
        <w:jc w:val="both"/>
        <w:rPr>
          <w:rFonts w:ascii="Arial" w:hAnsi="Arial" w:cs="Arial"/>
          <w:b/>
          <w:bCs/>
          <w:iCs/>
        </w:rPr>
      </w:pPr>
    </w:p>
    <w:p w14:paraId="5F2B3246" w14:textId="7B8662BB"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De acuerdo con la </w:t>
      </w:r>
      <w:r w:rsidR="00EE7AA3"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EE7AA3" w:rsidRPr="004C1176">
        <w:rPr>
          <w:rFonts w:ascii="Arial" w:hAnsi="Arial" w:cs="Arial"/>
          <w:bCs/>
          <w:lang w:val="es-ES_tradnl"/>
        </w:rPr>
        <w:t>cláusula</w:t>
      </w:r>
      <w:r w:rsidRPr="004C1176">
        <w:rPr>
          <w:rFonts w:ascii="Arial" w:hAnsi="Arial" w:cs="Arial"/>
          <w:bCs/>
          <w:lang w:val="es-ES_tradnl"/>
        </w:rPr>
        <w:t xml:space="preserve"> penal de apremio y </w:t>
      </w:r>
      <w:r w:rsidR="00EE7AA3" w:rsidRPr="004C1176">
        <w:rPr>
          <w:rFonts w:ascii="Arial" w:hAnsi="Arial" w:cs="Arial"/>
          <w:bCs/>
          <w:lang w:val="es-ES_tradnl"/>
        </w:rPr>
        <w:t>clausula</w:t>
      </w:r>
      <w:r w:rsidRPr="004C1176">
        <w:rPr>
          <w:rFonts w:ascii="Arial" w:hAnsi="Arial" w:cs="Arial"/>
          <w:bCs/>
          <w:lang w:val="es-ES_tradnl"/>
        </w:rPr>
        <w:t xml:space="preserve"> </w:t>
      </w:r>
      <w:r w:rsidR="00EE7AA3"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17348804" w14:textId="5DB21361" w:rsidR="005826D7" w:rsidRPr="004C1176" w:rsidRDefault="00EE7AA3" w:rsidP="005826D7">
      <w:pPr>
        <w:numPr>
          <w:ilvl w:val="0"/>
          <w:numId w:val="3"/>
        </w:numPr>
        <w:jc w:val="both"/>
        <w:rPr>
          <w:rFonts w:ascii="Arial" w:hAnsi="Arial" w:cs="Arial"/>
          <w:bCs/>
          <w:lang w:val="es-ES_tradnl"/>
        </w:rPr>
      </w:pPr>
      <w:r w:rsidRPr="004C1176">
        <w:rPr>
          <w:rFonts w:ascii="Arial" w:hAnsi="Arial" w:cs="Arial"/>
          <w:bCs/>
          <w:lang w:val="es-ES_tradnl"/>
        </w:rPr>
        <w:t>Clausula</w:t>
      </w:r>
      <w:r w:rsidR="005826D7" w:rsidRPr="004C1176">
        <w:rPr>
          <w:rFonts w:ascii="Arial" w:hAnsi="Arial" w:cs="Arial"/>
          <w:bCs/>
          <w:lang w:val="es-ES_tradnl"/>
        </w:rPr>
        <w:t xml:space="preserve"> penal de apremio: 1% del valor del contrato por cada semana de atraso, sin exceder el 10% del valor total del mismo. </w:t>
      </w:r>
    </w:p>
    <w:p w14:paraId="5552BA19" w14:textId="0974803E" w:rsidR="005826D7" w:rsidRPr="00A76296" w:rsidRDefault="00EE7AA3" w:rsidP="005826D7">
      <w:pPr>
        <w:numPr>
          <w:ilvl w:val="0"/>
          <w:numId w:val="3"/>
        </w:numPr>
        <w:jc w:val="both"/>
        <w:rPr>
          <w:rFonts w:ascii="Arial" w:hAnsi="Arial" w:cs="Arial"/>
          <w:bCs/>
          <w:lang w:val="es-ES_tradnl"/>
        </w:rPr>
      </w:pPr>
      <w:r w:rsidRPr="004C1176">
        <w:rPr>
          <w:rFonts w:ascii="Arial" w:hAnsi="Arial" w:cs="Arial"/>
          <w:bCs/>
          <w:lang w:val="es-ES_tradnl"/>
        </w:rPr>
        <w:t>Clausula</w:t>
      </w:r>
      <w:r w:rsidR="005826D7" w:rsidRPr="004C1176">
        <w:rPr>
          <w:rFonts w:ascii="Arial" w:hAnsi="Arial" w:cs="Arial"/>
          <w:bCs/>
          <w:lang w:val="es-ES_tradnl"/>
        </w:rPr>
        <w:t xml:space="preserve"> </w:t>
      </w:r>
      <w:r w:rsidRPr="004C1176">
        <w:rPr>
          <w:rFonts w:ascii="Arial" w:hAnsi="Arial" w:cs="Arial"/>
          <w:bCs/>
          <w:lang w:val="es-ES_tradnl"/>
        </w:rPr>
        <w:t>penal pecuniario</w:t>
      </w:r>
      <w:r w:rsidR="005826D7" w:rsidRPr="004C1176">
        <w:rPr>
          <w:rFonts w:ascii="Arial" w:hAnsi="Arial" w:cs="Arial"/>
          <w:bCs/>
          <w:lang w:val="es-ES_tradnl"/>
        </w:rPr>
        <w:t xml:space="preserve">: </w:t>
      </w:r>
      <w:r w:rsidR="005826D7" w:rsidRPr="004C1176">
        <w:rPr>
          <w:rFonts w:ascii="Arial" w:hAnsi="Arial" w:cs="Arial"/>
          <w:b/>
          <w:bCs/>
          <w:lang w:val="es-ES_tradnl"/>
        </w:rPr>
        <w:t xml:space="preserve">30 </w:t>
      </w:r>
      <w:r w:rsidR="005826D7" w:rsidRPr="004C1176">
        <w:rPr>
          <w:rFonts w:ascii="Arial" w:hAnsi="Arial" w:cs="Arial"/>
          <w:bCs/>
          <w:lang w:val="es-ES_tradnl"/>
        </w:rPr>
        <w:t xml:space="preserve">% del valor del contrato. </w:t>
      </w:r>
    </w:p>
    <w:p w14:paraId="61BA3735" w14:textId="77777777" w:rsidR="005826D7" w:rsidRPr="004C1176" w:rsidRDefault="005826D7" w:rsidP="005826D7">
      <w:pPr>
        <w:numPr>
          <w:ilvl w:val="1"/>
          <w:numId w:val="6"/>
        </w:numPr>
        <w:jc w:val="both"/>
        <w:rPr>
          <w:rFonts w:ascii="Arial" w:hAnsi="Arial" w:cs="Arial"/>
          <w:bCs/>
          <w:lang w:val="es-ES_tradnl"/>
        </w:rPr>
      </w:pPr>
      <w:r w:rsidRPr="004C1176">
        <w:rPr>
          <w:rFonts w:ascii="Arial" w:hAnsi="Arial" w:cs="Arial"/>
          <w:b/>
          <w:bCs/>
          <w:lang w:val="es-ES_tradnl"/>
        </w:rPr>
        <w:t xml:space="preserve">SEGURO DE DAÑOS </w:t>
      </w:r>
    </w:p>
    <w:p w14:paraId="3FE4DC32" w14:textId="7AB6745F" w:rsidR="005826D7" w:rsidRPr="00472BFF" w:rsidRDefault="005826D7" w:rsidP="005826D7">
      <w:pPr>
        <w:jc w:val="both"/>
        <w:rPr>
          <w:rFonts w:ascii="Arial" w:hAnsi="Arial" w:cs="Arial"/>
          <w:bCs/>
          <w:lang w:val="es-ES_tradnl"/>
        </w:rPr>
      </w:pPr>
      <w:r w:rsidRPr="004C1176">
        <w:rPr>
          <w:rFonts w:ascii="Arial" w:hAnsi="Arial" w:cs="Arial"/>
          <w:bCs/>
          <w:lang w:val="es-ES_tradnl"/>
        </w:rPr>
        <w:t xml:space="preserve">Desde el inicio del contrato y hasta la </w:t>
      </w:r>
      <w:r w:rsidR="00EE7AA3" w:rsidRPr="004C1176">
        <w:rPr>
          <w:rFonts w:ascii="Arial" w:hAnsi="Arial" w:cs="Arial"/>
          <w:bCs/>
          <w:lang w:val="es-ES_tradnl"/>
        </w:rPr>
        <w:t>culminación</w:t>
      </w:r>
      <w:r w:rsidRPr="004C1176">
        <w:rPr>
          <w:rFonts w:ascii="Arial" w:hAnsi="Arial" w:cs="Arial"/>
          <w:bCs/>
          <w:lang w:val="es-ES_tradnl"/>
        </w:rPr>
        <w:t xml:space="preserve"> del plazo de </w:t>
      </w:r>
      <w:r w:rsidR="00EE7AA3"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EE7AA3" w:rsidRPr="004C1176">
        <w:rPr>
          <w:rFonts w:ascii="Arial" w:hAnsi="Arial" w:cs="Arial"/>
          <w:bCs/>
          <w:lang w:val="es-ES_tradnl"/>
        </w:rPr>
        <w:t>daños</w:t>
      </w:r>
      <w:r w:rsidRPr="004C1176">
        <w:rPr>
          <w:rFonts w:ascii="Arial" w:hAnsi="Arial" w:cs="Arial"/>
          <w:bCs/>
          <w:lang w:val="es-ES_tradnl"/>
        </w:rPr>
        <w:t xml:space="preserve">, </w:t>
      </w:r>
      <w:r w:rsidR="00EE7AA3" w:rsidRPr="004C1176">
        <w:rPr>
          <w:rFonts w:ascii="Arial" w:hAnsi="Arial" w:cs="Arial"/>
          <w:bCs/>
          <w:lang w:val="es-ES_tradnl"/>
        </w:rPr>
        <w:t>según</w:t>
      </w:r>
      <w:r w:rsidRPr="004C1176">
        <w:rPr>
          <w:rFonts w:ascii="Arial" w:hAnsi="Arial" w:cs="Arial"/>
          <w:bCs/>
          <w:lang w:val="es-ES_tradnl"/>
        </w:rPr>
        <w:t xml:space="preserve"> se explica a </w:t>
      </w:r>
      <w:r w:rsidR="00EE7AA3" w:rsidRPr="004C1176">
        <w:rPr>
          <w:rFonts w:ascii="Arial" w:hAnsi="Arial" w:cs="Arial"/>
          <w:bCs/>
          <w:lang w:val="es-ES_tradnl"/>
        </w:rPr>
        <w:t>continuación</w:t>
      </w:r>
      <w:r w:rsidRPr="004C1176">
        <w:rPr>
          <w:rFonts w:ascii="Arial" w:hAnsi="Arial" w:cs="Arial"/>
          <w:bCs/>
          <w:lang w:val="es-ES_tradnl"/>
        </w:rPr>
        <w:t xml:space="preserve">. </w:t>
      </w:r>
    </w:p>
    <w:p w14:paraId="49E0523D" w14:textId="7C1477E4" w:rsidR="005826D7" w:rsidRPr="00D7494E" w:rsidRDefault="005826D7" w:rsidP="005826D7">
      <w:pPr>
        <w:pStyle w:val="NormalWeb"/>
        <w:numPr>
          <w:ilvl w:val="1"/>
          <w:numId w:val="6"/>
        </w:numPr>
        <w:rPr>
          <w:rFonts w:ascii="Arial" w:hAnsi="Arial" w:cs="Arial"/>
          <w:sz w:val="22"/>
          <w:szCs w:val="22"/>
        </w:rPr>
      </w:pPr>
      <w:r w:rsidRPr="00D7494E">
        <w:rPr>
          <w:rFonts w:ascii="Arial" w:hAnsi="Arial" w:cs="Arial"/>
          <w:b/>
          <w:bCs/>
          <w:sz w:val="22"/>
          <w:szCs w:val="22"/>
        </w:rPr>
        <w:t xml:space="preserve">SEGURO DE RESPONSABILIDAD CIVIL EXTRA-CONTRACTUAL </w:t>
      </w:r>
    </w:p>
    <w:p w14:paraId="3DBFD377" w14:textId="77777777"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El Contratista deberá presentar para aprobación de la ENTIDAD, adicional a la Garantía de Cumplimiento, como amparo autónomo y en póliza anexa, bajo la modalidad de ocurrencia, una garantía para cubrir los daños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5826D7" w:rsidRPr="00D7494E" w14:paraId="2FC812A1" w14:textId="77777777" w:rsidTr="009B558A">
        <w:tc>
          <w:tcPr>
            <w:tcW w:w="4414" w:type="dxa"/>
          </w:tcPr>
          <w:p w14:paraId="032045E4" w14:textId="77777777" w:rsidR="005826D7" w:rsidRPr="00D7494E" w:rsidRDefault="005826D7" w:rsidP="009B558A">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0825DE26" w14:textId="77777777" w:rsidR="005826D7" w:rsidRPr="00D7494E" w:rsidRDefault="005826D7" w:rsidP="009B558A">
            <w:pPr>
              <w:pStyle w:val="NormalWeb"/>
              <w:jc w:val="center"/>
              <w:rPr>
                <w:rFonts w:ascii="Arial" w:hAnsi="Arial" w:cs="Arial"/>
                <w:sz w:val="22"/>
                <w:szCs w:val="22"/>
              </w:rPr>
            </w:pPr>
            <w:r w:rsidRPr="00D7494E">
              <w:rPr>
                <w:rFonts w:ascii="Arial" w:hAnsi="Arial" w:cs="Arial"/>
                <w:b/>
                <w:bCs/>
                <w:sz w:val="22"/>
                <w:szCs w:val="22"/>
              </w:rPr>
              <w:t>Límite Asegurado</w:t>
            </w:r>
          </w:p>
        </w:tc>
      </w:tr>
      <w:tr w:rsidR="005826D7" w:rsidRPr="00D7494E" w14:paraId="2E1CF30F" w14:textId="77777777" w:rsidTr="009B558A">
        <w:tc>
          <w:tcPr>
            <w:tcW w:w="4414" w:type="dxa"/>
          </w:tcPr>
          <w:p w14:paraId="297F6526"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Daños patrimoniales y extrapatrimoniales </w:t>
            </w:r>
          </w:p>
        </w:tc>
        <w:tc>
          <w:tcPr>
            <w:tcW w:w="4414" w:type="dxa"/>
          </w:tcPr>
          <w:p w14:paraId="17583604"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4449C040" w14:textId="77777777" w:rsidTr="009B558A">
        <w:tc>
          <w:tcPr>
            <w:tcW w:w="4414" w:type="dxa"/>
          </w:tcPr>
          <w:p w14:paraId="27A5601A"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0E6498E2"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0B7A3A2F" w14:textId="77777777" w:rsidTr="009B558A">
        <w:tc>
          <w:tcPr>
            <w:tcW w:w="4414" w:type="dxa"/>
          </w:tcPr>
          <w:p w14:paraId="5C61248A"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15C396B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1C6CF028" w14:textId="77777777" w:rsidTr="009B558A">
        <w:tc>
          <w:tcPr>
            <w:tcW w:w="4414" w:type="dxa"/>
          </w:tcPr>
          <w:p w14:paraId="6B16E407"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6836E145"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57548737" w14:textId="77777777" w:rsidTr="009B558A">
        <w:tc>
          <w:tcPr>
            <w:tcW w:w="4414" w:type="dxa"/>
          </w:tcPr>
          <w:p w14:paraId="1A45EB13"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075808C1"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59B94889" w14:textId="77777777" w:rsidTr="009B558A">
        <w:tc>
          <w:tcPr>
            <w:tcW w:w="4414" w:type="dxa"/>
          </w:tcPr>
          <w:p w14:paraId="60D41E2C"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44966BF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3F4A3538" w14:textId="77777777" w:rsidTr="009B558A">
        <w:tc>
          <w:tcPr>
            <w:tcW w:w="4414" w:type="dxa"/>
          </w:tcPr>
          <w:p w14:paraId="34208D22"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tecnológicos, </w:t>
            </w:r>
            <w:r w:rsidRPr="00D7494E">
              <w:rPr>
                <w:rFonts w:ascii="Arial" w:hAnsi="Arial" w:cs="Arial"/>
                <w:sz w:val="22"/>
                <w:szCs w:val="22"/>
              </w:rPr>
              <w:lastRenderedPageBreak/>
              <w:t>caninos y todas las formas reconocidas en la prestación de ese servicio, ya sea con personal propio del contratista, subcontratistas o de firmas especializadas.</w:t>
            </w:r>
          </w:p>
        </w:tc>
        <w:tc>
          <w:tcPr>
            <w:tcW w:w="4414" w:type="dxa"/>
          </w:tcPr>
          <w:p w14:paraId="5FD31144"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lastRenderedPageBreak/>
              <w:t>Sin sublimite</w:t>
            </w:r>
          </w:p>
        </w:tc>
      </w:tr>
      <w:tr w:rsidR="005826D7" w:rsidRPr="00D7494E" w14:paraId="73583307" w14:textId="77777777" w:rsidTr="009B558A">
        <w:tc>
          <w:tcPr>
            <w:tcW w:w="4414" w:type="dxa"/>
          </w:tcPr>
          <w:p w14:paraId="1CE8852E"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1F49F567"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5826D7" w:rsidRPr="00D7494E" w14:paraId="5EE72008" w14:textId="77777777" w:rsidTr="009B558A">
        <w:tc>
          <w:tcPr>
            <w:tcW w:w="4414" w:type="dxa"/>
          </w:tcPr>
          <w:p w14:paraId="19AA7FBE"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3CF35A97"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4CF138CF" w14:textId="77777777" w:rsidTr="009B558A">
        <w:tc>
          <w:tcPr>
            <w:tcW w:w="4414" w:type="dxa"/>
          </w:tcPr>
          <w:p w14:paraId="63C4B031"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0BA8271D"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147E2B87" w14:textId="77777777" w:rsidTr="009B558A">
        <w:tc>
          <w:tcPr>
            <w:tcW w:w="4414" w:type="dxa"/>
          </w:tcPr>
          <w:p w14:paraId="5D1D3CA8"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45ACE29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2E94DB3F" w14:textId="77777777" w:rsidTr="009B558A">
        <w:trPr>
          <w:trHeight w:val="326"/>
        </w:trPr>
        <w:tc>
          <w:tcPr>
            <w:tcW w:w="4414" w:type="dxa"/>
          </w:tcPr>
          <w:p w14:paraId="47589E01"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2DB25C8A"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bl>
    <w:p w14:paraId="1FABD3CF" w14:textId="16C3FD58"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Esta póliza tendrá un valor asegurado correspondiente al </w:t>
      </w:r>
      <w:r w:rsidR="00D05CC3">
        <w:rPr>
          <w:rFonts w:ascii="Arial" w:hAnsi="Arial" w:cs="Arial"/>
          <w:b/>
          <w:bCs/>
          <w:sz w:val="22"/>
          <w:szCs w:val="22"/>
        </w:rPr>
        <w:t>2</w:t>
      </w:r>
      <w:r>
        <w:rPr>
          <w:rFonts w:ascii="Arial" w:hAnsi="Arial" w:cs="Arial"/>
          <w:b/>
          <w:bCs/>
          <w:sz w:val="22"/>
          <w:szCs w:val="22"/>
        </w:rPr>
        <w:t>0</w:t>
      </w:r>
      <w:r w:rsidRPr="00D7494E">
        <w:rPr>
          <w:rFonts w:ascii="Arial" w:hAnsi="Arial" w:cs="Arial"/>
          <w:b/>
          <w:bCs/>
          <w:sz w:val="22"/>
          <w:szCs w:val="22"/>
        </w:rPr>
        <w:t xml:space="preserve">% </w:t>
      </w:r>
      <w:r w:rsidRPr="00D7494E">
        <w:rPr>
          <w:rFonts w:ascii="Arial" w:hAnsi="Arial" w:cs="Arial"/>
          <w:sz w:val="22"/>
          <w:szCs w:val="22"/>
        </w:rPr>
        <w:t xml:space="preserve">del valor del contrato y deberá permanecer vigente desde el acta de inicio, hasta la fecha de terminación del contrato. Debe figurar como asegurado, en lo que se relacione con este contrato, ADI E.S.P. En caso de prorrogarse el plazo de ejecución, deberá ampliarse la vigencia del amparo por el mismo término. Ocurrido cualquier siniestro el Contratista está obligado a restablecer la cobertura completa. De la vigencia de este amparo se dejará constancia en el acto de liquidación. </w:t>
      </w:r>
    </w:p>
    <w:p w14:paraId="1DE97076" w14:textId="77777777"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El máximo deducible permitido es del 10%. </w:t>
      </w:r>
    </w:p>
    <w:p w14:paraId="1F8C248E" w14:textId="77777777" w:rsidR="005826D7" w:rsidRPr="000C152A" w:rsidRDefault="005826D7" w:rsidP="005826D7">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E630C36" w14:textId="77777777" w:rsidR="005826D7" w:rsidRPr="000C152A" w:rsidRDefault="005826D7" w:rsidP="005826D7">
      <w:pPr>
        <w:pStyle w:val="InviasNormal"/>
        <w:spacing w:before="0" w:after="0"/>
        <w:rPr>
          <w:rFonts w:ascii="Arial" w:hAnsi="Arial" w:cs="Arial"/>
          <w:color w:val="auto"/>
          <w:sz w:val="22"/>
          <w:szCs w:val="22"/>
          <w:lang w:val="es-ES_tradnl" w:eastAsia="es-CO"/>
        </w:rPr>
      </w:pPr>
    </w:p>
    <w:p w14:paraId="18D86F67" w14:textId="77777777" w:rsidR="005826D7" w:rsidRPr="000C152A" w:rsidRDefault="005826D7" w:rsidP="005826D7">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42367897" w14:textId="77777777" w:rsidR="005826D7" w:rsidRPr="000C152A" w:rsidRDefault="005826D7" w:rsidP="005826D7">
      <w:pPr>
        <w:pStyle w:val="InviasNormal"/>
        <w:spacing w:before="0" w:after="0"/>
        <w:rPr>
          <w:rFonts w:ascii="Arial" w:hAnsi="Arial" w:cs="Arial"/>
          <w:color w:val="auto"/>
          <w:sz w:val="22"/>
          <w:szCs w:val="22"/>
          <w:lang w:val="es-ES_tradnl" w:eastAsia="es-CO"/>
        </w:rPr>
      </w:pPr>
    </w:p>
    <w:p w14:paraId="3EBD1F35" w14:textId="77777777" w:rsidR="005826D7" w:rsidRPr="000C152A" w:rsidRDefault="005826D7" w:rsidP="005826D7">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2FA4DA58" w14:textId="77777777" w:rsidR="005826D7" w:rsidRDefault="005826D7" w:rsidP="00280D3D">
      <w:pPr>
        <w:jc w:val="center"/>
        <w:rPr>
          <w:rFonts w:ascii="Arial" w:hAnsi="Arial" w:cs="Arial"/>
          <w:b/>
          <w:bCs/>
          <w:lang w:val="es-ES_tradnl"/>
        </w:rPr>
      </w:pPr>
    </w:p>
    <w:p w14:paraId="13F3AA67" w14:textId="77777777" w:rsidR="005826D7" w:rsidRDefault="005826D7" w:rsidP="00280D3D">
      <w:pPr>
        <w:jc w:val="center"/>
        <w:rPr>
          <w:rFonts w:ascii="Arial" w:hAnsi="Arial" w:cs="Arial"/>
          <w:b/>
          <w:bCs/>
          <w:lang w:val="es-ES_tradnl"/>
        </w:rPr>
      </w:pPr>
    </w:p>
    <w:p w14:paraId="57454096" w14:textId="6259392F" w:rsidR="00280D3D" w:rsidRPr="0081038C" w:rsidRDefault="00280D3D" w:rsidP="00280D3D">
      <w:pPr>
        <w:jc w:val="center"/>
        <w:rPr>
          <w:rFonts w:ascii="Arial" w:hAnsi="Arial" w:cs="Arial"/>
          <w:b/>
          <w:bCs/>
          <w:lang w:val="es-ES_tradnl"/>
        </w:rPr>
      </w:pPr>
      <w:r w:rsidRPr="0081038C">
        <w:rPr>
          <w:rFonts w:ascii="Arial" w:hAnsi="Arial" w:cs="Arial"/>
          <w:b/>
          <w:bCs/>
          <w:lang w:val="es-ES_tradnl"/>
        </w:rPr>
        <w:t>ADI E.S.P.</w:t>
      </w:r>
    </w:p>
    <w:p w14:paraId="7BC45897" w14:textId="77777777" w:rsidR="00333350" w:rsidRPr="0081038C" w:rsidRDefault="00333350" w:rsidP="00AB36D1">
      <w:pPr>
        <w:rPr>
          <w:rFonts w:ascii="Arial" w:hAnsi="Arial" w:cs="Arial"/>
          <w:lang w:val="es-ES_tradnl"/>
        </w:rPr>
      </w:pPr>
    </w:p>
    <w:sectPr w:rsidR="00333350" w:rsidRPr="0081038C"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7739D" w14:textId="77777777" w:rsidR="00584BCF" w:rsidRDefault="00584BCF" w:rsidP="005424C0">
      <w:r>
        <w:separator/>
      </w:r>
    </w:p>
  </w:endnote>
  <w:endnote w:type="continuationSeparator" w:id="0">
    <w:p w14:paraId="422785B7" w14:textId="77777777" w:rsidR="00584BCF" w:rsidRDefault="00584BCF"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2EBAF6E5" w:rsidR="005424C0" w:rsidRDefault="000C3D7B"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sidR="00333350">
      <w:rPr>
        <w:color w:val="4472C4" w:themeColor="accent1"/>
      </w:rPr>
      <w:t xml:space="preserve"> </w:t>
    </w:r>
    <w:r w:rsidR="00333350">
      <w:rPr>
        <w:rFonts w:asciiTheme="majorHAnsi" w:eastAsiaTheme="majorEastAsia" w:hAnsiTheme="majorHAnsi" w:cstheme="majorBidi"/>
        <w:color w:val="4472C4" w:themeColor="accent1"/>
        <w:sz w:val="20"/>
        <w:szCs w:val="20"/>
      </w:rPr>
      <w:t xml:space="preserve">pág. </w:t>
    </w:r>
    <w:r w:rsidR="00333350">
      <w:rPr>
        <w:rFonts w:eastAsiaTheme="minorEastAsia"/>
        <w:color w:val="4472C4" w:themeColor="accent1"/>
        <w:sz w:val="20"/>
        <w:szCs w:val="20"/>
      </w:rPr>
      <w:fldChar w:fldCharType="begin"/>
    </w:r>
    <w:r w:rsidR="00333350">
      <w:rPr>
        <w:color w:val="4472C4" w:themeColor="accent1"/>
        <w:sz w:val="20"/>
        <w:szCs w:val="20"/>
      </w:rPr>
      <w:instrText>PAGE    \* MERGEFORMAT</w:instrText>
    </w:r>
    <w:r w:rsidR="00333350">
      <w:rPr>
        <w:rFonts w:eastAsiaTheme="minorEastAsia"/>
        <w:color w:val="4472C4" w:themeColor="accent1"/>
        <w:sz w:val="20"/>
        <w:szCs w:val="20"/>
      </w:rPr>
      <w:fldChar w:fldCharType="separate"/>
    </w:r>
    <w:r w:rsidR="003540C7" w:rsidRPr="003540C7">
      <w:rPr>
        <w:rFonts w:asciiTheme="majorHAnsi" w:eastAsiaTheme="majorEastAsia" w:hAnsiTheme="majorHAnsi" w:cstheme="majorBidi"/>
        <w:noProof/>
        <w:color w:val="4472C4" w:themeColor="accent1"/>
        <w:sz w:val="20"/>
        <w:szCs w:val="20"/>
      </w:rPr>
      <w:t>3</w:t>
    </w:r>
    <w:r w:rsidR="00333350">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D2D2B" w14:textId="77777777" w:rsidR="00584BCF" w:rsidRDefault="00584BCF" w:rsidP="005424C0">
      <w:r>
        <w:separator/>
      </w:r>
    </w:p>
  </w:footnote>
  <w:footnote w:type="continuationSeparator" w:id="0">
    <w:p w14:paraId="28E3D267" w14:textId="77777777" w:rsidR="00584BCF" w:rsidRDefault="00584BCF"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80B42" w14:textId="55CB1DF5" w:rsidR="00736849" w:rsidRDefault="00736849">
    <w:pPr>
      <w:pStyle w:val="Encabezado"/>
    </w:pPr>
    <w:r>
      <w:rPr>
        <w:noProof/>
        <w:lang w:val="en-US"/>
      </w:rPr>
      <w:drawing>
        <wp:anchor distT="0" distB="0" distL="114300" distR="114300" simplePos="0" relativeHeight="251660288" behindDoc="1" locked="0" layoutInCell="1" allowOverlap="1" wp14:anchorId="46F7082C" wp14:editId="6E34A260">
          <wp:simplePos x="0" y="0"/>
          <wp:positionH relativeFrom="column">
            <wp:posOffset>-1144132</wp:posOffset>
          </wp:positionH>
          <wp:positionV relativeFrom="paragraph">
            <wp:posOffset>-473379</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721742B7" w14:textId="4DA200AD" w:rsidR="00736849" w:rsidRDefault="00736849">
    <w:pPr>
      <w:pStyle w:val="Encabezado"/>
    </w:pPr>
  </w:p>
  <w:p w14:paraId="09A540E0" w14:textId="3E18BB02" w:rsidR="00736849" w:rsidRDefault="00736849">
    <w:pPr>
      <w:pStyle w:val="Encabezado"/>
    </w:pPr>
  </w:p>
  <w:p w14:paraId="6EB10A05" w14:textId="094A6667" w:rsidR="00D92F34" w:rsidRDefault="00D92F34">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D9C109F"/>
    <w:multiLevelType w:val="multilevel"/>
    <w:tmpl w:val="121AB548"/>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502699087">
    <w:abstractNumId w:val="5"/>
  </w:num>
  <w:num w:numId="2" w16cid:durableId="885220104">
    <w:abstractNumId w:val="0"/>
  </w:num>
  <w:num w:numId="3" w16cid:durableId="810053231">
    <w:abstractNumId w:val="1"/>
  </w:num>
  <w:num w:numId="4" w16cid:durableId="1602909085">
    <w:abstractNumId w:val="3"/>
  </w:num>
  <w:num w:numId="5" w16cid:durableId="1763452630">
    <w:abstractNumId w:val="2"/>
  </w:num>
  <w:num w:numId="6" w16cid:durableId="11309806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97832"/>
    <w:rsid w:val="000C3D7B"/>
    <w:rsid w:val="001104E7"/>
    <w:rsid w:val="001D5A38"/>
    <w:rsid w:val="001F2868"/>
    <w:rsid w:val="0020447A"/>
    <w:rsid w:val="00280D3D"/>
    <w:rsid w:val="00296ADD"/>
    <w:rsid w:val="00333350"/>
    <w:rsid w:val="0035112B"/>
    <w:rsid w:val="003540C7"/>
    <w:rsid w:val="00393F20"/>
    <w:rsid w:val="003B118D"/>
    <w:rsid w:val="003B2EDC"/>
    <w:rsid w:val="003E197A"/>
    <w:rsid w:val="00403AD2"/>
    <w:rsid w:val="004125BD"/>
    <w:rsid w:val="004B0CEE"/>
    <w:rsid w:val="004B52F9"/>
    <w:rsid w:val="004E5C3B"/>
    <w:rsid w:val="005424C0"/>
    <w:rsid w:val="005826D7"/>
    <w:rsid w:val="00584BCF"/>
    <w:rsid w:val="005F767F"/>
    <w:rsid w:val="00673860"/>
    <w:rsid w:val="006B460A"/>
    <w:rsid w:val="006B5800"/>
    <w:rsid w:val="006C4F9B"/>
    <w:rsid w:val="00735926"/>
    <w:rsid w:val="00736849"/>
    <w:rsid w:val="0078321B"/>
    <w:rsid w:val="007B2AC2"/>
    <w:rsid w:val="007F3C8B"/>
    <w:rsid w:val="0081038C"/>
    <w:rsid w:val="00817AF9"/>
    <w:rsid w:val="00882E88"/>
    <w:rsid w:val="008D4B25"/>
    <w:rsid w:val="00900A86"/>
    <w:rsid w:val="00917954"/>
    <w:rsid w:val="0092127F"/>
    <w:rsid w:val="00934611"/>
    <w:rsid w:val="00987910"/>
    <w:rsid w:val="009E4719"/>
    <w:rsid w:val="00A26937"/>
    <w:rsid w:val="00AB36D1"/>
    <w:rsid w:val="00AE5692"/>
    <w:rsid w:val="00AF08C6"/>
    <w:rsid w:val="00B30B4F"/>
    <w:rsid w:val="00B3473F"/>
    <w:rsid w:val="00BA02E5"/>
    <w:rsid w:val="00BE30F0"/>
    <w:rsid w:val="00BE7B4D"/>
    <w:rsid w:val="00C4210B"/>
    <w:rsid w:val="00C668FF"/>
    <w:rsid w:val="00CB4A13"/>
    <w:rsid w:val="00D03002"/>
    <w:rsid w:val="00D05CC3"/>
    <w:rsid w:val="00D61DAD"/>
    <w:rsid w:val="00D92F34"/>
    <w:rsid w:val="00DF1667"/>
    <w:rsid w:val="00E04339"/>
    <w:rsid w:val="00E21EC9"/>
    <w:rsid w:val="00EE7AA3"/>
    <w:rsid w:val="00F35651"/>
    <w:rsid w:val="00F361DF"/>
    <w:rsid w:val="00F4005F"/>
    <w:rsid w:val="00F95BE4"/>
    <w:rsid w:val="00FA3137"/>
    <w:rsid w:val="00FA7701"/>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table" w:styleId="Tablaconcuadrcula">
    <w:name w:val="Table Grid"/>
    <w:basedOn w:val="Tablanormal"/>
    <w:uiPriority w:val="39"/>
    <w:rsid w:val="008D4B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5826D7"/>
    <w:rPr>
      <w:lang w:val="es-ES_tradnl"/>
    </w:rPr>
  </w:style>
  <w:style w:type="paragraph" w:styleId="NormalWeb">
    <w:name w:val="Normal (Web)"/>
    <w:basedOn w:val="Normal"/>
    <w:uiPriority w:val="99"/>
    <w:unhideWhenUsed/>
    <w:rsid w:val="005826D7"/>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customStyle="1" w:styleId="InviasNormal">
    <w:name w:val="Invias Normal"/>
    <w:basedOn w:val="Normal"/>
    <w:link w:val="InviasNormalCar"/>
    <w:qFormat/>
    <w:rsid w:val="005826D7"/>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5826D7"/>
    <w:rPr>
      <w:rFonts w:ascii="Arial Narrow" w:eastAsia="Times New Roman" w:hAnsi="Arial Narrow" w:cs="Times New Roman"/>
      <w:color w:val="3B3838" w:themeColor="background2" w:themeShade="40"/>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005135">
      <w:bodyDiv w:val="1"/>
      <w:marLeft w:val="0"/>
      <w:marRight w:val="0"/>
      <w:marTop w:val="0"/>
      <w:marBottom w:val="0"/>
      <w:divBdr>
        <w:top w:val="none" w:sz="0" w:space="0" w:color="auto"/>
        <w:left w:val="none" w:sz="0" w:space="0" w:color="auto"/>
        <w:bottom w:val="none" w:sz="0" w:space="0" w:color="auto"/>
        <w:right w:val="none" w:sz="0" w:space="0" w:color="auto"/>
      </w:divBdr>
      <w:divsChild>
        <w:div w:id="819804801">
          <w:marLeft w:val="0"/>
          <w:marRight w:val="0"/>
          <w:marTop w:val="0"/>
          <w:marBottom w:val="0"/>
          <w:divBdr>
            <w:top w:val="none" w:sz="0" w:space="0" w:color="auto"/>
            <w:left w:val="none" w:sz="0" w:space="0" w:color="auto"/>
            <w:bottom w:val="none" w:sz="0" w:space="0" w:color="auto"/>
            <w:right w:val="none" w:sz="0" w:space="0" w:color="auto"/>
          </w:divBdr>
          <w:divsChild>
            <w:div w:id="1308978512">
              <w:marLeft w:val="0"/>
              <w:marRight w:val="0"/>
              <w:marTop w:val="0"/>
              <w:marBottom w:val="0"/>
              <w:divBdr>
                <w:top w:val="none" w:sz="0" w:space="0" w:color="auto"/>
                <w:left w:val="none" w:sz="0" w:space="0" w:color="auto"/>
                <w:bottom w:val="none" w:sz="0" w:space="0" w:color="auto"/>
                <w:right w:val="none" w:sz="0" w:space="0" w:color="auto"/>
              </w:divBdr>
              <w:divsChild>
                <w:div w:id="413674714">
                  <w:marLeft w:val="0"/>
                  <w:marRight w:val="0"/>
                  <w:marTop w:val="0"/>
                  <w:marBottom w:val="0"/>
                  <w:divBdr>
                    <w:top w:val="none" w:sz="0" w:space="0" w:color="auto"/>
                    <w:left w:val="none" w:sz="0" w:space="0" w:color="auto"/>
                    <w:bottom w:val="none" w:sz="0" w:space="0" w:color="auto"/>
                    <w:right w:val="none" w:sz="0" w:space="0" w:color="auto"/>
                  </w:divBdr>
                  <w:divsChild>
                    <w:div w:id="58511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139332">
      <w:bodyDiv w:val="1"/>
      <w:marLeft w:val="0"/>
      <w:marRight w:val="0"/>
      <w:marTop w:val="0"/>
      <w:marBottom w:val="0"/>
      <w:divBdr>
        <w:top w:val="none" w:sz="0" w:space="0" w:color="auto"/>
        <w:left w:val="none" w:sz="0" w:space="0" w:color="auto"/>
        <w:bottom w:val="none" w:sz="0" w:space="0" w:color="auto"/>
        <w:right w:val="none" w:sz="0" w:space="0" w:color="auto"/>
      </w:divBdr>
      <w:divsChild>
        <w:div w:id="1505122160">
          <w:marLeft w:val="0"/>
          <w:marRight w:val="0"/>
          <w:marTop w:val="0"/>
          <w:marBottom w:val="0"/>
          <w:divBdr>
            <w:top w:val="none" w:sz="0" w:space="0" w:color="auto"/>
            <w:left w:val="none" w:sz="0" w:space="0" w:color="auto"/>
            <w:bottom w:val="none" w:sz="0" w:space="0" w:color="auto"/>
            <w:right w:val="none" w:sz="0" w:space="0" w:color="auto"/>
          </w:divBdr>
          <w:divsChild>
            <w:div w:id="359673700">
              <w:marLeft w:val="0"/>
              <w:marRight w:val="0"/>
              <w:marTop w:val="0"/>
              <w:marBottom w:val="0"/>
              <w:divBdr>
                <w:top w:val="none" w:sz="0" w:space="0" w:color="auto"/>
                <w:left w:val="none" w:sz="0" w:space="0" w:color="auto"/>
                <w:bottom w:val="none" w:sz="0" w:space="0" w:color="auto"/>
                <w:right w:val="none" w:sz="0" w:space="0" w:color="auto"/>
              </w:divBdr>
              <w:divsChild>
                <w:div w:id="610086585">
                  <w:marLeft w:val="0"/>
                  <w:marRight w:val="0"/>
                  <w:marTop w:val="0"/>
                  <w:marBottom w:val="0"/>
                  <w:divBdr>
                    <w:top w:val="none" w:sz="0" w:space="0" w:color="auto"/>
                    <w:left w:val="none" w:sz="0" w:space="0" w:color="auto"/>
                    <w:bottom w:val="none" w:sz="0" w:space="0" w:color="auto"/>
                    <w:right w:val="none" w:sz="0" w:space="0" w:color="auto"/>
                  </w:divBdr>
                </w:div>
              </w:divsChild>
            </w:div>
            <w:div w:id="1437553786">
              <w:marLeft w:val="0"/>
              <w:marRight w:val="0"/>
              <w:marTop w:val="0"/>
              <w:marBottom w:val="0"/>
              <w:divBdr>
                <w:top w:val="none" w:sz="0" w:space="0" w:color="auto"/>
                <w:left w:val="none" w:sz="0" w:space="0" w:color="auto"/>
                <w:bottom w:val="none" w:sz="0" w:space="0" w:color="auto"/>
                <w:right w:val="none" w:sz="0" w:space="0" w:color="auto"/>
              </w:divBdr>
              <w:divsChild>
                <w:div w:id="482739332">
                  <w:marLeft w:val="0"/>
                  <w:marRight w:val="0"/>
                  <w:marTop w:val="0"/>
                  <w:marBottom w:val="0"/>
                  <w:divBdr>
                    <w:top w:val="none" w:sz="0" w:space="0" w:color="auto"/>
                    <w:left w:val="none" w:sz="0" w:space="0" w:color="auto"/>
                    <w:bottom w:val="none" w:sz="0" w:space="0" w:color="auto"/>
                    <w:right w:val="none" w:sz="0" w:space="0" w:color="auto"/>
                  </w:divBdr>
                </w:div>
              </w:divsChild>
            </w:div>
            <w:div w:id="276447827">
              <w:marLeft w:val="0"/>
              <w:marRight w:val="0"/>
              <w:marTop w:val="0"/>
              <w:marBottom w:val="0"/>
              <w:divBdr>
                <w:top w:val="none" w:sz="0" w:space="0" w:color="auto"/>
                <w:left w:val="none" w:sz="0" w:space="0" w:color="auto"/>
                <w:bottom w:val="none" w:sz="0" w:space="0" w:color="auto"/>
                <w:right w:val="none" w:sz="0" w:space="0" w:color="auto"/>
              </w:divBdr>
              <w:divsChild>
                <w:div w:id="1644961978">
                  <w:marLeft w:val="0"/>
                  <w:marRight w:val="0"/>
                  <w:marTop w:val="0"/>
                  <w:marBottom w:val="0"/>
                  <w:divBdr>
                    <w:top w:val="none" w:sz="0" w:space="0" w:color="auto"/>
                    <w:left w:val="none" w:sz="0" w:space="0" w:color="auto"/>
                    <w:bottom w:val="none" w:sz="0" w:space="0" w:color="auto"/>
                    <w:right w:val="none" w:sz="0" w:space="0" w:color="auto"/>
                  </w:divBdr>
                </w:div>
              </w:divsChild>
            </w:div>
            <w:div w:id="479074817">
              <w:marLeft w:val="0"/>
              <w:marRight w:val="0"/>
              <w:marTop w:val="0"/>
              <w:marBottom w:val="0"/>
              <w:divBdr>
                <w:top w:val="none" w:sz="0" w:space="0" w:color="auto"/>
                <w:left w:val="none" w:sz="0" w:space="0" w:color="auto"/>
                <w:bottom w:val="none" w:sz="0" w:space="0" w:color="auto"/>
                <w:right w:val="none" w:sz="0" w:space="0" w:color="auto"/>
              </w:divBdr>
              <w:divsChild>
                <w:div w:id="151606369">
                  <w:marLeft w:val="0"/>
                  <w:marRight w:val="0"/>
                  <w:marTop w:val="0"/>
                  <w:marBottom w:val="0"/>
                  <w:divBdr>
                    <w:top w:val="none" w:sz="0" w:space="0" w:color="auto"/>
                    <w:left w:val="none" w:sz="0" w:space="0" w:color="auto"/>
                    <w:bottom w:val="none" w:sz="0" w:space="0" w:color="auto"/>
                    <w:right w:val="none" w:sz="0" w:space="0" w:color="auto"/>
                  </w:divBdr>
                </w:div>
              </w:divsChild>
            </w:div>
            <w:div w:id="1574774833">
              <w:marLeft w:val="0"/>
              <w:marRight w:val="0"/>
              <w:marTop w:val="0"/>
              <w:marBottom w:val="0"/>
              <w:divBdr>
                <w:top w:val="none" w:sz="0" w:space="0" w:color="auto"/>
                <w:left w:val="none" w:sz="0" w:space="0" w:color="auto"/>
                <w:bottom w:val="none" w:sz="0" w:space="0" w:color="auto"/>
                <w:right w:val="none" w:sz="0" w:space="0" w:color="auto"/>
              </w:divBdr>
              <w:divsChild>
                <w:div w:id="374358593">
                  <w:marLeft w:val="0"/>
                  <w:marRight w:val="0"/>
                  <w:marTop w:val="0"/>
                  <w:marBottom w:val="0"/>
                  <w:divBdr>
                    <w:top w:val="none" w:sz="0" w:space="0" w:color="auto"/>
                    <w:left w:val="none" w:sz="0" w:space="0" w:color="auto"/>
                    <w:bottom w:val="none" w:sz="0" w:space="0" w:color="auto"/>
                    <w:right w:val="none" w:sz="0" w:space="0" w:color="auto"/>
                  </w:divBdr>
                </w:div>
              </w:divsChild>
            </w:div>
            <w:div w:id="190069283">
              <w:marLeft w:val="0"/>
              <w:marRight w:val="0"/>
              <w:marTop w:val="0"/>
              <w:marBottom w:val="0"/>
              <w:divBdr>
                <w:top w:val="none" w:sz="0" w:space="0" w:color="auto"/>
                <w:left w:val="none" w:sz="0" w:space="0" w:color="auto"/>
                <w:bottom w:val="none" w:sz="0" w:space="0" w:color="auto"/>
                <w:right w:val="none" w:sz="0" w:space="0" w:color="auto"/>
              </w:divBdr>
              <w:divsChild>
                <w:div w:id="62342062">
                  <w:marLeft w:val="0"/>
                  <w:marRight w:val="0"/>
                  <w:marTop w:val="0"/>
                  <w:marBottom w:val="0"/>
                  <w:divBdr>
                    <w:top w:val="none" w:sz="0" w:space="0" w:color="auto"/>
                    <w:left w:val="none" w:sz="0" w:space="0" w:color="auto"/>
                    <w:bottom w:val="none" w:sz="0" w:space="0" w:color="auto"/>
                    <w:right w:val="none" w:sz="0" w:space="0" w:color="auto"/>
                  </w:divBdr>
                </w:div>
              </w:divsChild>
            </w:div>
            <w:div w:id="1980262850">
              <w:marLeft w:val="0"/>
              <w:marRight w:val="0"/>
              <w:marTop w:val="0"/>
              <w:marBottom w:val="0"/>
              <w:divBdr>
                <w:top w:val="none" w:sz="0" w:space="0" w:color="auto"/>
                <w:left w:val="none" w:sz="0" w:space="0" w:color="auto"/>
                <w:bottom w:val="none" w:sz="0" w:space="0" w:color="auto"/>
                <w:right w:val="none" w:sz="0" w:space="0" w:color="auto"/>
              </w:divBdr>
              <w:divsChild>
                <w:div w:id="1783256356">
                  <w:marLeft w:val="0"/>
                  <w:marRight w:val="0"/>
                  <w:marTop w:val="0"/>
                  <w:marBottom w:val="0"/>
                  <w:divBdr>
                    <w:top w:val="none" w:sz="0" w:space="0" w:color="auto"/>
                    <w:left w:val="none" w:sz="0" w:space="0" w:color="auto"/>
                    <w:bottom w:val="none" w:sz="0" w:space="0" w:color="auto"/>
                    <w:right w:val="none" w:sz="0" w:space="0" w:color="auto"/>
                  </w:divBdr>
                </w:div>
              </w:divsChild>
            </w:div>
            <w:div w:id="223764424">
              <w:marLeft w:val="0"/>
              <w:marRight w:val="0"/>
              <w:marTop w:val="0"/>
              <w:marBottom w:val="0"/>
              <w:divBdr>
                <w:top w:val="none" w:sz="0" w:space="0" w:color="auto"/>
                <w:left w:val="none" w:sz="0" w:space="0" w:color="auto"/>
                <w:bottom w:val="none" w:sz="0" w:space="0" w:color="auto"/>
                <w:right w:val="none" w:sz="0" w:space="0" w:color="auto"/>
              </w:divBdr>
              <w:divsChild>
                <w:div w:id="321350022">
                  <w:marLeft w:val="0"/>
                  <w:marRight w:val="0"/>
                  <w:marTop w:val="0"/>
                  <w:marBottom w:val="0"/>
                  <w:divBdr>
                    <w:top w:val="none" w:sz="0" w:space="0" w:color="auto"/>
                    <w:left w:val="none" w:sz="0" w:space="0" w:color="auto"/>
                    <w:bottom w:val="none" w:sz="0" w:space="0" w:color="auto"/>
                    <w:right w:val="none" w:sz="0" w:space="0" w:color="auto"/>
                  </w:divBdr>
                </w:div>
                <w:div w:id="1341732498">
                  <w:marLeft w:val="0"/>
                  <w:marRight w:val="0"/>
                  <w:marTop w:val="0"/>
                  <w:marBottom w:val="0"/>
                  <w:divBdr>
                    <w:top w:val="none" w:sz="0" w:space="0" w:color="auto"/>
                    <w:left w:val="none" w:sz="0" w:space="0" w:color="auto"/>
                    <w:bottom w:val="none" w:sz="0" w:space="0" w:color="auto"/>
                    <w:right w:val="none" w:sz="0" w:space="0" w:color="auto"/>
                  </w:divBdr>
                </w:div>
              </w:divsChild>
            </w:div>
            <w:div w:id="1701204205">
              <w:marLeft w:val="0"/>
              <w:marRight w:val="0"/>
              <w:marTop w:val="0"/>
              <w:marBottom w:val="0"/>
              <w:divBdr>
                <w:top w:val="none" w:sz="0" w:space="0" w:color="auto"/>
                <w:left w:val="none" w:sz="0" w:space="0" w:color="auto"/>
                <w:bottom w:val="none" w:sz="0" w:space="0" w:color="auto"/>
                <w:right w:val="none" w:sz="0" w:space="0" w:color="auto"/>
              </w:divBdr>
              <w:divsChild>
                <w:div w:id="246427390">
                  <w:marLeft w:val="0"/>
                  <w:marRight w:val="0"/>
                  <w:marTop w:val="0"/>
                  <w:marBottom w:val="0"/>
                  <w:divBdr>
                    <w:top w:val="none" w:sz="0" w:space="0" w:color="auto"/>
                    <w:left w:val="none" w:sz="0" w:space="0" w:color="auto"/>
                    <w:bottom w:val="none" w:sz="0" w:space="0" w:color="auto"/>
                    <w:right w:val="none" w:sz="0" w:space="0" w:color="auto"/>
                  </w:divBdr>
                </w:div>
              </w:divsChild>
            </w:div>
            <w:div w:id="1899396467">
              <w:marLeft w:val="0"/>
              <w:marRight w:val="0"/>
              <w:marTop w:val="0"/>
              <w:marBottom w:val="0"/>
              <w:divBdr>
                <w:top w:val="none" w:sz="0" w:space="0" w:color="auto"/>
                <w:left w:val="none" w:sz="0" w:space="0" w:color="auto"/>
                <w:bottom w:val="none" w:sz="0" w:space="0" w:color="auto"/>
                <w:right w:val="none" w:sz="0" w:space="0" w:color="auto"/>
              </w:divBdr>
              <w:divsChild>
                <w:div w:id="683753326">
                  <w:marLeft w:val="0"/>
                  <w:marRight w:val="0"/>
                  <w:marTop w:val="0"/>
                  <w:marBottom w:val="0"/>
                  <w:divBdr>
                    <w:top w:val="none" w:sz="0" w:space="0" w:color="auto"/>
                    <w:left w:val="none" w:sz="0" w:space="0" w:color="auto"/>
                    <w:bottom w:val="none" w:sz="0" w:space="0" w:color="auto"/>
                    <w:right w:val="none" w:sz="0" w:space="0" w:color="auto"/>
                  </w:divBdr>
                </w:div>
              </w:divsChild>
            </w:div>
            <w:div w:id="2033337538">
              <w:marLeft w:val="0"/>
              <w:marRight w:val="0"/>
              <w:marTop w:val="0"/>
              <w:marBottom w:val="0"/>
              <w:divBdr>
                <w:top w:val="none" w:sz="0" w:space="0" w:color="auto"/>
                <w:left w:val="none" w:sz="0" w:space="0" w:color="auto"/>
                <w:bottom w:val="none" w:sz="0" w:space="0" w:color="auto"/>
                <w:right w:val="none" w:sz="0" w:space="0" w:color="auto"/>
              </w:divBdr>
              <w:divsChild>
                <w:div w:id="1151749685">
                  <w:marLeft w:val="0"/>
                  <w:marRight w:val="0"/>
                  <w:marTop w:val="0"/>
                  <w:marBottom w:val="0"/>
                  <w:divBdr>
                    <w:top w:val="none" w:sz="0" w:space="0" w:color="auto"/>
                    <w:left w:val="none" w:sz="0" w:space="0" w:color="auto"/>
                    <w:bottom w:val="none" w:sz="0" w:space="0" w:color="auto"/>
                    <w:right w:val="none" w:sz="0" w:space="0" w:color="auto"/>
                  </w:divBdr>
                </w:div>
              </w:divsChild>
            </w:div>
            <w:div w:id="826630562">
              <w:marLeft w:val="0"/>
              <w:marRight w:val="0"/>
              <w:marTop w:val="0"/>
              <w:marBottom w:val="0"/>
              <w:divBdr>
                <w:top w:val="none" w:sz="0" w:space="0" w:color="auto"/>
                <w:left w:val="none" w:sz="0" w:space="0" w:color="auto"/>
                <w:bottom w:val="none" w:sz="0" w:space="0" w:color="auto"/>
                <w:right w:val="none" w:sz="0" w:space="0" w:color="auto"/>
              </w:divBdr>
              <w:divsChild>
                <w:div w:id="1765765603">
                  <w:marLeft w:val="0"/>
                  <w:marRight w:val="0"/>
                  <w:marTop w:val="0"/>
                  <w:marBottom w:val="0"/>
                  <w:divBdr>
                    <w:top w:val="none" w:sz="0" w:space="0" w:color="auto"/>
                    <w:left w:val="none" w:sz="0" w:space="0" w:color="auto"/>
                    <w:bottom w:val="none" w:sz="0" w:space="0" w:color="auto"/>
                    <w:right w:val="none" w:sz="0" w:space="0" w:color="auto"/>
                  </w:divBdr>
                </w:div>
              </w:divsChild>
            </w:div>
            <w:div w:id="228807089">
              <w:marLeft w:val="0"/>
              <w:marRight w:val="0"/>
              <w:marTop w:val="0"/>
              <w:marBottom w:val="0"/>
              <w:divBdr>
                <w:top w:val="none" w:sz="0" w:space="0" w:color="auto"/>
                <w:left w:val="none" w:sz="0" w:space="0" w:color="auto"/>
                <w:bottom w:val="none" w:sz="0" w:space="0" w:color="auto"/>
                <w:right w:val="none" w:sz="0" w:space="0" w:color="auto"/>
              </w:divBdr>
              <w:divsChild>
                <w:div w:id="694767412">
                  <w:marLeft w:val="0"/>
                  <w:marRight w:val="0"/>
                  <w:marTop w:val="0"/>
                  <w:marBottom w:val="0"/>
                  <w:divBdr>
                    <w:top w:val="none" w:sz="0" w:space="0" w:color="auto"/>
                    <w:left w:val="none" w:sz="0" w:space="0" w:color="auto"/>
                    <w:bottom w:val="none" w:sz="0" w:space="0" w:color="auto"/>
                    <w:right w:val="none" w:sz="0" w:space="0" w:color="auto"/>
                  </w:divBdr>
                </w:div>
              </w:divsChild>
            </w:div>
            <w:div w:id="2128617936">
              <w:marLeft w:val="0"/>
              <w:marRight w:val="0"/>
              <w:marTop w:val="0"/>
              <w:marBottom w:val="0"/>
              <w:divBdr>
                <w:top w:val="none" w:sz="0" w:space="0" w:color="auto"/>
                <w:left w:val="none" w:sz="0" w:space="0" w:color="auto"/>
                <w:bottom w:val="none" w:sz="0" w:space="0" w:color="auto"/>
                <w:right w:val="none" w:sz="0" w:space="0" w:color="auto"/>
              </w:divBdr>
              <w:divsChild>
                <w:div w:id="581375037">
                  <w:marLeft w:val="0"/>
                  <w:marRight w:val="0"/>
                  <w:marTop w:val="0"/>
                  <w:marBottom w:val="0"/>
                  <w:divBdr>
                    <w:top w:val="none" w:sz="0" w:space="0" w:color="auto"/>
                    <w:left w:val="none" w:sz="0" w:space="0" w:color="auto"/>
                    <w:bottom w:val="none" w:sz="0" w:space="0" w:color="auto"/>
                    <w:right w:val="none" w:sz="0" w:space="0" w:color="auto"/>
                  </w:divBdr>
                </w:div>
              </w:divsChild>
            </w:div>
            <w:div w:id="1935241827">
              <w:marLeft w:val="0"/>
              <w:marRight w:val="0"/>
              <w:marTop w:val="0"/>
              <w:marBottom w:val="0"/>
              <w:divBdr>
                <w:top w:val="none" w:sz="0" w:space="0" w:color="auto"/>
                <w:left w:val="none" w:sz="0" w:space="0" w:color="auto"/>
                <w:bottom w:val="none" w:sz="0" w:space="0" w:color="auto"/>
                <w:right w:val="none" w:sz="0" w:space="0" w:color="auto"/>
              </w:divBdr>
              <w:divsChild>
                <w:div w:id="20397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101406">
      <w:bodyDiv w:val="1"/>
      <w:marLeft w:val="0"/>
      <w:marRight w:val="0"/>
      <w:marTop w:val="0"/>
      <w:marBottom w:val="0"/>
      <w:divBdr>
        <w:top w:val="none" w:sz="0" w:space="0" w:color="auto"/>
        <w:left w:val="none" w:sz="0" w:space="0" w:color="auto"/>
        <w:bottom w:val="none" w:sz="0" w:space="0" w:color="auto"/>
        <w:right w:val="none" w:sz="0" w:space="0" w:color="auto"/>
      </w:divBdr>
      <w:divsChild>
        <w:div w:id="1731419337">
          <w:marLeft w:val="0"/>
          <w:marRight w:val="0"/>
          <w:marTop w:val="0"/>
          <w:marBottom w:val="0"/>
          <w:divBdr>
            <w:top w:val="none" w:sz="0" w:space="0" w:color="auto"/>
            <w:left w:val="none" w:sz="0" w:space="0" w:color="auto"/>
            <w:bottom w:val="none" w:sz="0" w:space="0" w:color="auto"/>
            <w:right w:val="none" w:sz="0" w:space="0" w:color="auto"/>
          </w:divBdr>
          <w:divsChild>
            <w:div w:id="2043438203">
              <w:marLeft w:val="0"/>
              <w:marRight w:val="0"/>
              <w:marTop w:val="0"/>
              <w:marBottom w:val="0"/>
              <w:divBdr>
                <w:top w:val="none" w:sz="0" w:space="0" w:color="auto"/>
                <w:left w:val="none" w:sz="0" w:space="0" w:color="auto"/>
                <w:bottom w:val="none" w:sz="0" w:space="0" w:color="auto"/>
                <w:right w:val="none" w:sz="0" w:space="0" w:color="auto"/>
              </w:divBdr>
              <w:divsChild>
                <w:div w:id="668488783">
                  <w:marLeft w:val="0"/>
                  <w:marRight w:val="0"/>
                  <w:marTop w:val="0"/>
                  <w:marBottom w:val="0"/>
                  <w:divBdr>
                    <w:top w:val="none" w:sz="0" w:space="0" w:color="auto"/>
                    <w:left w:val="none" w:sz="0" w:space="0" w:color="auto"/>
                    <w:bottom w:val="none" w:sz="0" w:space="0" w:color="auto"/>
                    <w:right w:val="none" w:sz="0" w:space="0" w:color="auto"/>
                  </w:divBdr>
                </w:div>
              </w:divsChild>
            </w:div>
            <w:div w:id="1021509683">
              <w:marLeft w:val="0"/>
              <w:marRight w:val="0"/>
              <w:marTop w:val="0"/>
              <w:marBottom w:val="0"/>
              <w:divBdr>
                <w:top w:val="none" w:sz="0" w:space="0" w:color="auto"/>
                <w:left w:val="none" w:sz="0" w:space="0" w:color="auto"/>
                <w:bottom w:val="none" w:sz="0" w:space="0" w:color="auto"/>
                <w:right w:val="none" w:sz="0" w:space="0" w:color="auto"/>
              </w:divBdr>
              <w:divsChild>
                <w:div w:id="2053842388">
                  <w:marLeft w:val="0"/>
                  <w:marRight w:val="0"/>
                  <w:marTop w:val="0"/>
                  <w:marBottom w:val="0"/>
                  <w:divBdr>
                    <w:top w:val="none" w:sz="0" w:space="0" w:color="auto"/>
                    <w:left w:val="none" w:sz="0" w:space="0" w:color="auto"/>
                    <w:bottom w:val="none" w:sz="0" w:space="0" w:color="auto"/>
                    <w:right w:val="none" w:sz="0" w:space="0" w:color="auto"/>
                  </w:divBdr>
                </w:div>
              </w:divsChild>
            </w:div>
            <w:div w:id="1860511406">
              <w:marLeft w:val="0"/>
              <w:marRight w:val="0"/>
              <w:marTop w:val="0"/>
              <w:marBottom w:val="0"/>
              <w:divBdr>
                <w:top w:val="none" w:sz="0" w:space="0" w:color="auto"/>
                <w:left w:val="none" w:sz="0" w:space="0" w:color="auto"/>
                <w:bottom w:val="none" w:sz="0" w:space="0" w:color="auto"/>
                <w:right w:val="none" w:sz="0" w:space="0" w:color="auto"/>
              </w:divBdr>
              <w:divsChild>
                <w:div w:id="1017775657">
                  <w:marLeft w:val="0"/>
                  <w:marRight w:val="0"/>
                  <w:marTop w:val="0"/>
                  <w:marBottom w:val="0"/>
                  <w:divBdr>
                    <w:top w:val="none" w:sz="0" w:space="0" w:color="auto"/>
                    <w:left w:val="none" w:sz="0" w:space="0" w:color="auto"/>
                    <w:bottom w:val="none" w:sz="0" w:space="0" w:color="auto"/>
                    <w:right w:val="none" w:sz="0" w:space="0" w:color="auto"/>
                  </w:divBdr>
                </w:div>
              </w:divsChild>
            </w:div>
            <w:div w:id="832529241">
              <w:marLeft w:val="0"/>
              <w:marRight w:val="0"/>
              <w:marTop w:val="0"/>
              <w:marBottom w:val="0"/>
              <w:divBdr>
                <w:top w:val="none" w:sz="0" w:space="0" w:color="auto"/>
                <w:left w:val="none" w:sz="0" w:space="0" w:color="auto"/>
                <w:bottom w:val="none" w:sz="0" w:space="0" w:color="auto"/>
                <w:right w:val="none" w:sz="0" w:space="0" w:color="auto"/>
              </w:divBdr>
              <w:divsChild>
                <w:div w:id="1677341874">
                  <w:marLeft w:val="0"/>
                  <w:marRight w:val="0"/>
                  <w:marTop w:val="0"/>
                  <w:marBottom w:val="0"/>
                  <w:divBdr>
                    <w:top w:val="none" w:sz="0" w:space="0" w:color="auto"/>
                    <w:left w:val="none" w:sz="0" w:space="0" w:color="auto"/>
                    <w:bottom w:val="none" w:sz="0" w:space="0" w:color="auto"/>
                    <w:right w:val="none" w:sz="0" w:space="0" w:color="auto"/>
                  </w:divBdr>
                </w:div>
              </w:divsChild>
            </w:div>
            <w:div w:id="816457926">
              <w:marLeft w:val="0"/>
              <w:marRight w:val="0"/>
              <w:marTop w:val="0"/>
              <w:marBottom w:val="0"/>
              <w:divBdr>
                <w:top w:val="none" w:sz="0" w:space="0" w:color="auto"/>
                <w:left w:val="none" w:sz="0" w:space="0" w:color="auto"/>
                <w:bottom w:val="none" w:sz="0" w:space="0" w:color="auto"/>
                <w:right w:val="none" w:sz="0" w:space="0" w:color="auto"/>
              </w:divBdr>
              <w:divsChild>
                <w:div w:id="1673488142">
                  <w:marLeft w:val="0"/>
                  <w:marRight w:val="0"/>
                  <w:marTop w:val="0"/>
                  <w:marBottom w:val="0"/>
                  <w:divBdr>
                    <w:top w:val="none" w:sz="0" w:space="0" w:color="auto"/>
                    <w:left w:val="none" w:sz="0" w:space="0" w:color="auto"/>
                    <w:bottom w:val="none" w:sz="0" w:space="0" w:color="auto"/>
                    <w:right w:val="none" w:sz="0" w:space="0" w:color="auto"/>
                  </w:divBdr>
                </w:div>
              </w:divsChild>
            </w:div>
            <w:div w:id="1345670710">
              <w:marLeft w:val="0"/>
              <w:marRight w:val="0"/>
              <w:marTop w:val="0"/>
              <w:marBottom w:val="0"/>
              <w:divBdr>
                <w:top w:val="none" w:sz="0" w:space="0" w:color="auto"/>
                <w:left w:val="none" w:sz="0" w:space="0" w:color="auto"/>
                <w:bottom w:val="none" w:sz="0" w:space="0" w:color="auto"/>
                <w:right w:val="none" w:sz="0" w:space="0" w:color="auto"/>
              </w:divBdr>
              <w:divsChild>
                <w:div w:id="1134443676">
                  <w:marLeft w:val="0"/>
                  <w:marRight w:val="0"/>
                  <w:marTop w:val="0"/>
                  <w:marBottom w:val="0"/>
                  <w:divBdr>
                    <w:top w:val="none" w:sz="0" w:space="0" w:color="auto"/>
                    <w:left w:val="none" w:sz="0" w:space="0" w:color="auto"/>
                    <w:bottom w:val="none" w:sz="0" w:space="0" w:color="auto"/>
                    <w:right w:val="none" w:sz="0" w:space="0" w:color="auto"/>
                  </w:divBdr>
                </w:div>
              </w:divsChild>
            </w:div>
            <w:div w:id="112941277">
              <w:marLeft w:val="0"/>
              <w:marRight w:val="0"/>
              <w:marTop w:val="0"/>
              <w:marBottom w:val="0"/>
              <w:divBdr>
                <w:top w:val="none" w:sz="0" w:space="0" w:color="auto"/>
                <w:left w:val="none" w:sz="0" w:space="0" w:color="auto"/>
                <w:bottom w:val="none" w:sz="0" w:space="0" w:color="auto"/>
                <w:right w:val="none" w:sz="0" w:space="0" w:color="auto"/>
              </w:divBdr>
              <w:divsChild>
                <w:div w:id="310015541">
                  <w:marLeft w:val="0"/>
                  <w:marRight w:val="0"/>
                  <w:marTop w:val="0"/>
                  <w:marBottom w:val="0"/>
                  <w:divBdr>
                    <w:top w:val="none" w:sz="0" w:space="0" w:color="auto"/>
                    <w:left w:val="none" w:sz="0" w:space="0" w:color="auto"/>
                    <w:bottom w:val="none" w:sz="0" w:space="0" w:color="auto"/>
                    <w:right w:val="none" w:sz="0" w:space="0" w:color="auto"/>
                  </w:divBdr>
                </w:div>
              </w:divsChild>
            </w:div>
            <w:div w:id="873082743">
              <w:marLeft w:val="0"/>
              <w:marRight w:val="0"/>
              <w:marTop w:val="0"/>
              <w:marBottom w:val="0"/>
              <w:divBdr>
                <w:top w:val="none" w:sz="0" w:space="0" w:color="auto"/>
                <w:left w:val="none" w:sz="0" w:space="0" w:color="auto"/>
                <w:bottom w:val="none" w:sz="0" w:space="0" w:color="auto"/>
                <w:right w:val="none" w:sz="0" w:space="0" w:color="auto"/>
              </w:divBdr>
              <w:divsChild>
                <w:div w:id="31463871">
                  <w:marLeft w:val="0"/>
                  <w:marRight w:val="0"/>
                  <w:marTop w:val="0"/>
                  <w:marBottom w:val="0"/>
                  <w:divBdr>
                    <w:top w:val="none" w:sz="0" w:space="0" w:color="auto"/>
                    <w:left w:val="none" w:sz="0" w:space="0" w:color="auto"/>
                    <w:bottom w:val="none" w:sz="0" w:space="0" w:color="auto"/>
                    <w:right w:val="none" w:sz="0" w:space="0" w:color="auto"/>
                  </w:divBdr>
                </w:div>
                <w:div w:id="857502479">
                  <w:marLeft w:val="0"/>
                  <w:marRight w:val="0"/>
                  <w:marTop w:val="0"/>
                  <w:marBottom w:val="0"/>
                  <w:divBdr>
                    <w:top w:val="none" w:sz="0" w:space="0" w:color="auto"/>
                    <w:left w:val="none" w:sz="0" w:space="0" w:color="auto"/>
                    <w:bottom w:val="none" w:sz="0" w:space="0" w:color="auto"/>
                    <w:right w:val="none" w:sz="0" w:space="0" w:color="auto"/>
                  </w:divBdr>
                </w:div>
              </w:divsChild>
            </w:div>
            <w:div w:id="1317495511">
              <w:marLeft w:val="0"/>
              <w:marRight w:val="0"/>
              <w:marTop w:val="0"/>
              <w:marBottom w:val="0"/>
              <w:divBdr>
                <w:top w:val="none" w:sz="0" w:space="0" w:color="auto"/>
                <w:left w:val="none" w:sz="0" w:space="0" w:color="auto"/>
                <w:bottom w:val="none" w:sz="0" w:space="0" w:color="auto"/>
                <w:right w:val="none" w:sz="0" w:space="0" w:color="auto"/>
              </w:divBdr>
              <w:divsChild>
                <w:div w:id="35355438">
                  <w:marLeft w:val="0"/>
                  <w:marRight w:val="0"/>
                  <w:marTop w:val="0"/>
                  <w:marBottom w:val="0"/>
                  <w:divBdr>
                    <w:top w:val="none" w:sz="0" w:space="0" w:color="auto"/>
                    <w:left w:val="none" w:sz="0" w:space="0" w:color="auto"/>
                    <w:bottom w:val="none" w:sz="0" w:space="0" w:color="auto"/>
                    <w:right w:val="none" w:sz="0" w:space="0" w:color="auto"/>
                  </w:divBdr>
                </w:div>
              </w:divsChild>
            </w:div>
            <w:div w:id="1011103851">
              <w:marLeft w:val="0"/>
              <w:marRight w:val="0"/>
              <w:marTop w:val="0"/>
              <w:marBottom w:val="0"/>
              <w:divBdr>
                <w:top w:val="none" w:sz="0" w:space="0" w:color="auto"/>
                <w:left w:val="none" w:sz="0" w:space="0" w:color="auto"/>
                <w:bottom w:val="none" w:sz="0" w:space="0" w:color="auto"/>
                <w:right w:val="none" w:sz="0" w:space="0" w:color="auto"/>
              </w:divBdr>
              <w:divsChild>
                <w:div w:id="1876651104">
                  <w:marLeft w:val="0"/>
                  <w:marRight w:val="0"/>
                  <w:marTop w:val="0"/>
                  <w:marBottom w:val="0"/>
                  <w:divBdr>
                    <w:top w:val="none" w:sz="0" w:space="0" w:color="auto"/>
                    <w:left w:val="none" w:sz="0" w:space="0" w:color="auto"/>
                    <w:bottom w:val="none" w:sz="0" w:space="0" w:color="auto"/>
                    <w:right w:val="none" w:sz="0" w:space="0" w:color="auto"/>
                  </w:divBdr>
                </w:div>
              </w:divsChild>
            </w:div>
            <w:div w:id="519972338">
              <w:marLeft w:val="0"/>
              <w:marRight w:val="0"/>
              <w:marTop w:val="0"/>
              <w:marBottom w:val="0"/>
              <w:divBdr>
                <w:top w:val="none" w:sz="0" w:space="0" w:color="auto"/>
                <w:left w:val="none" w:sz="0" w:space="0" w:color="auto"/>
                <w:bottom w:val="none" w:sz="0" w:space="0" w:color="auto"/>
                <w:right w:val="none" w:sz="0" w:space="0" w:color="auto"/>
              </w:divBdr>
              <w:divsChild>
                <w:div w:id="2093425070">
                  <w:marLeft w:val="0"/>
                  <w:marRight w:val="0"/>
                  <w:marTop w:val="0"/>
                  <w:marBottom w:val="0"/>
                  <w:divBdr>
                    <w:top w:val="none" w:sz="0" w:space="0" w:color="auto"/>
                    <w:left w:val="none" w:sz="0" w:space="0" w:color="auto"/>
                    <w:bottom w:val="none" w:sz="0" w:space="0" w:color="auto"/>
                    <w:right w:val="none" w:sz="0" w:space="0" w:color="auto"/>
                  </w:divBdr>
                </w:div>
              </w:divsChild>
            </w:div>
            <w:div w:id="258219461">
              <w:marLeft w:val="0"/>
              <w:marRight w:val="0"/>
              <w:marTop w:val="0"/>
              <w:marBottom w:val="0"/>
              <w:divBdr>
                <w:top w:val="none" w:sz="0" w:space="0" w:color="auto"/>
                <w:left w:val="none" w:sz="0" w:space="0" w:color="auto"/>
                <w:bottom w:val="none" w:sz="0" w:space="0" w:color="auto"/>
                <w:right w:val="none" w:sz="0" w:space="0" w:color="auto"/>
              </w:divBdr>
              <w:divsChild>
                <w:div w:id="1043213429">
                  <w:marLeft w:val="0"/>
                  <w:marRight w:val="0"/>
                  <w:marTop w:val="0"/>
                  <w:marBottom w:val="0"/>
                  <w:divBdr>
                    <w:top w:val="none" w:sz="0" w:space="0" w:color="auto"/>
                    <w:left w:val="none" w:sz="0" w:space="0" w:color="auto"/>
                    <w:bottom w:val="none" w:sz="0" w:space="0" w:color="auto"/>
                    <w:right w:val="none" w:sz="0" w:space="0" w:color="auto"/>
                  </w:divBdr>
                </w:div>
              </w:divsChild>
            </w:div>
            <w:div w:id="2106726427">
              <w:marLeft w:val="0"/>
              <w:marRight w:val="0"/>
              <w:marTop w:val="0"/>
              <w:marBottom w:val="0"/>
              <w:divBdr>
                <w:top w:val="none" w:sz="0" w:space="0" w:color="auto"/>
                <w:left w:val="none" w:sz="0" w:space="0" w:color="auto"/>
                <w:bottom w:val="none" w:sz="0" w:space="0" w:color="auto"/>
                <w:right w:val="none" w:sz="0" w:space="0" w:color="auto"/>
              </w:divBdr>
              <w:divsChild>
                <w:div w:id="639725642">
                  <w:marLeft w:val="0"/>
                  <w:marRight w:val="0"/>
                  <w:marTop w:val="0"/>
                  <w:marBottom w:val="0"/>
                  <w:divBdr>
                    <w:top w:val="none" w:sz="0" w:space="0" w:color="auto"/>
                    <w:left w:val="none" w:sz="0" w:space="0" w:color="auto"/>
                    <w:bottom w:val="none" w:sz="0" w:space="0" w:color="auto"/>
                    <w:right w:val="none" w:sz="0" w:space="0" w:color="auto"/>
                  </w:divBdr>
                </w:div>
              </w:divsChild>
            </w:div>
            <w:div w:id="221721154">
              <w:marLeft w:val="0"/>
              <w:marRight w:val="0"/>
              <w:marTop w:val="0"/>
              <w:marBottom w:val="0"/>
              <w:divBdr>
                <w:top w:val="none" w:sz="0" w:space="0" w:color="auto"/>
                <w:left w:val="none" w:sz="0" w:space="0" w:color="auto"/>
                <w:bottom w:val="none" w:sz="0" w:space="0" w:color="auto"/>
                <w:right w:val="none" w:sz="0" w:space="0" w:color="auto"/>
              </w:divBdr>
              <w:divsChild>
                <w:div w:id="1206022192">
                  <w:marLeft w:val="0"/>
                  <w:marRight w:val="0"/>
                  <w:marTop w:val="0"/>
                  <w:marBottom w:val="0"/>
                  <w:divBdr>
                    <w:top w:val="none" w:sz="0" w:space="0" w:color="auto"/>
                    <w:left w:val="none" w:sz="0" w:space="0" w:color="auto"/>
                    <w:bottom w:val="none" w:sz="0" w:space="0" w:color="auto"/>
                    <w:right w:val="none" w:sz="0" w:space="0" w:color="auto"/>
                  </w:divBdr>
                </w:div>
              </w:divsChild>
            </w:div>
            <w:div w:id="1951206567">
              <w:marLeft w:val="0"/>
              <w:marRight w:val="0"/>
              <w:marTop w:val="0"/>
              <w:marBottom w:val="0"/>
              <w:divBdr>
                <w:top w:val="none" w:sz="0" w:space="0" w:color="auto"/>
                <w:left w:val="none" w:sz="0" w:space="0" w:color="auto"/>
                <w:bottom w:val="none" w:sz="0" w:space="0" w:color="auto"/>
                <w:right w:val="none" w:sz="0" w:space="0" w:color="auto"/>
              </w:divBdr>
              <w:divsChild>
                <w:div w:id="126353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68594483">
      <w:bodyDiv w:val="1"/>
      <w:marLeft w:val="0"/>
      <w:marRight w:val="0"/>
      <w:marTop w:val="0"/>
      <w:marBottom w:val="0"/>
      <w:divBdr>
        <w:top w:val="none" w:sz="0" w:space="0" w:color="auto"/>
        <w:left w:val="none" w:sz="0" w:space="0" w:color="auto"/>
        <w:bottom w:val="none" w:sz="0" w:space="0" w:color="auto"/>
        <w:right w:val="none" w:sz="0" w:space="0" w:color="auto"/>
      </w:divBdr>
      <w:divsChild>
        <w:div w:id="1502116682">
          <w:marLeft w:val="0"/>
          <w:marRight w:val="0"/>
          <w:marTop w:val="0"/>
          <w:marBottom w:val="0"/>
          <w:divBdr>
            <w:top w:val="none" w:sz="0" w:space="0" w:color="auto"/>
            <w:left w:val="none" w:sz="0" w:space="0" w:color="auto"/>
            <w:bottom w:val="none" w:sz="0" w:space="0" w:color="auto"/>
            <w:right w:val="none" w:sz="0" w:space="0" w:color="auto"/>
          </w:divBdr>
          <w:divsChild>
            <w:div w:id="958217049">
              <w:marLeft w:val="0"/>
              <w:marRight w:val="0"/>
              <w:marTop w:val="0"/>
              <w:marBottom w:val="0"/>
              <w:divBdr>
                <w:top w:val="none" w:sz="0" w:space="0" w:color="auto"/>
                <w:left w:val="none" w:sz="0" w:space="0" w:color="auto"/>
                <w:bottom w:val="none" w:sz="0" w:space="0" w:color="auto"/>
                <w:right w:val="none" w:sz="0" w:space="0" w:color="auto"/>
              </w:divBdr>
              <w:divsChild>
                <w:div w:id="1950968481">
                  <w:marLeft w:val="0"/>
                  <w:marRight w:val="0"/>
                  <w:marTop w:val="0"/>
                  <w:marBottom w:val="0"/>
                  <w:divBdr>
                    <w:top w:val="none" w:sz="0" w:space="0" w:color="auto"/>
                    <w:left w:val="none" w:sz="0" w:space="0" w:color="auto"/>
                    <w:bottom w:val="none" w:sz="0" w:space="0" w:color="auto"/>
                    <w:right w:val="none" w:sz="0" w:space="0" w:color="auto"/>
                  </w:divBdr>
                  <w:divsChild>
                    <w:div w:id="113413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217529">
      <w:bodyDiv w:val="1"/>
      <w:marLeft w:val="0"/>
      <w:marRight w:val="0"/>
      <w:marTop w:val="0"/>
      <w:marBottom w:val="0"/>
      <w:divBdr>
        <w:top w:val="none" w:sz="0" w:space="0" w:color="auto"/>
        <w:left w:val="none" w:sz="0" w:space="0" w:color="auto"/>
        <w:bottom w:val="none" w:sz="0" w:space="0" w:color="auto"/>
        <w:right w:val="none" w:sz="0" w:space="0" w:color="auto"/>
      </w:divBdr>
      <w:divsChild>
        <w:div w:id="2004428799">
          <w:marLeft w:val="0"/>
          <w:marRight w:val="0"/>
          <w:marTop w:val="0"/>
          <w:marBottom w:val="0"/>
          <w:divBdr>
            <w:top w:val="none" w:sz="0" w:space="0" w:color="auto"/>
            <w:left w:val="none" w:sz="0" w:space="0" w:color="auto"/>
            <w:bottom w:val="none" w:sz="0" w:space="0" w:color="auto"/>
            <w:right w:val="none" w:sz="0" w:space="0" w:color="auto"/>
          </w:divBdr>
          <w:divsChild>
            <w:div w:id="1013528770">
              <w:marLeft w:val="0"/>
              <w:marRight w:val="0"/>
              <w:marTop w:val="0"/>
              <w:marBottom w:val="0"/>
              <w:divBdr>
                <w:top w:val="none" w:sz="0" w:space="0" w:color="auto"/>
                <w:left w:val="none" w:sz="0" w:space="0" w:color="auto"/>
                <w:bottom w:val="none" w:sz="0" w:space="0" w:color="auto"/>
                <w:right w:val="none" w:sz="0" w:space="0" w:color="auto"/>
              </w:divBdr>
              <w:divsChild>
                <w:div w:id="7194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311371">
      <w:bodyDiv w:val="1"/>
      <w:marLeft w:val="0"/>
      <w:marRight w:val="0"/>
      <w:marTop w:val="0"/>
      <w:marBottom w:val="0"/>
      <w:divBdr>
        <w:top w:val="none" w:sz="0" w:space="0" w:color="auto"/>
        <w:left w:val="none" w:sz="0" w:space="0" w:color="auto"/>
        <w:bottom w:val="none" w:sz="0" w:space="0" w:color="auto"/>
        <w:right w:val="none" w:sz="0" w:space="0" w:color="auto"/>
      </w:divBdr>
      <w:divsChild>
        <w:div w:id="73818605">
          <w:marLeft w:val="0"/>
          <w:marRight w:val="0"/>
          <w:marTop w:val="0"/>
          <w:marBottom w:val="0"/>
          <w:divBdr>
            <w:top w:val="none" w:sz="0" w:space="0" w:color="auto"/>
            <w:left w:val="none" w:sz="0" w:space="0" w:color="auto"/>
            <w:bottom w:val="none" w:sz="0" w:space="0" w:color="auto"/>
            <w:right w:val="none" w:sz="0" w:space="0" w:color="auto"/>
          </w:divBdr>
          <w:divsChild>
            <w:div w:id="2024699796">
              <w:marLeft w:val="0"/>
              <w:marRight w:val="0"/>
              <w:marTop w:val="0"/>
              <w:marBottom w:val="0"/>
              <w:divBdr>
                <w:top w:val="none" w:sz="0" w:space="0" w:color="auto"/>
                <w:left w:val="none" w:sz="0" w:space="0" w:color="auto"/>
                <w:bottom w:val="none" w:sz="0" w:space="0" w:color="auto"/>
                <w:right w:val="none" w:sz="0" w:space="0" w:color="auto"/>
              </w:divBdr>
              <w:divsChild>
                <w:div w:id="1880390174">
                  <w:marLeft w:val="0"/>
                  <w:marRight w:val="0"/>
                  <w:marTop w:val="0"/>
                  <w:marBottom w:val="0"/>
                  <w:divBdr>
                    <w:top w:val="none" w:sz="0" w:space="0" w:color="auto"/>
                    <w:left w:val="none" w:sz="0" w:space="0" w:color="auto"/>
                    <w:bottom w:val="none" w:sz="0" w:space="0" w:color="auto"/>
                    <w:right w:val="none" w:sz="0" w:space="0" w:color="auto"/>
                  </w:divBdr>
                </w:div>
              </w:divsChild>
            </w:div>
            <w:div w:id="1848665142">
              <w:marLeft w:val="0"/>
              <w:marRight w:val="0"/>
              <w:marTop w:val="0"/>
              <w:marBottom w:val="0"/>
              <w:divBdr>
                <w:top w:val="none" w:sz="0" w:space="0" w:color="auto"/>
                <w:left w:val="none" w:sz="0" w:space="0" w:color="auto"/>
                <w:bottom w:val="none" w:sz="0" w:space="0" w:color="auto"/>
                <w:right w:val="none" w:sz="0" w:space="0" w:color="auto"/>
              </w:divBdr>
              <w:divsChild>
                <w:div w:id="144862862">
                  <w:marLeft w:val="0"/>
                  <w:marRight w:val="0"/>
                  <w:marTop w:val="0"/>
                  <w:marBottom w:val="0"/>
                  <w:divBdr>
                    <w:top w:val="none" w:sz="0" w:space="0" w:color="auto"/>
                    <w:left w:val="none" w:sz="0" w:space="0" w:color="auto"/>
                    <w:bottom w:val="none" w:sz="0" w:space="0" w:color="auto"/>
                    <w:right w:val="none" w:sz="0" w:space="0" w:color="auto"/>
                  </w:divBdr>
                </w:div>
              </w:divsChild>
            </w:div>
            <w:div w:id="501824208">
              <w:marLeft w:val="0"/>
              <w:marRight w:val="0"/>
              <w:marTop w:val="0"/>
              <w:marBottom w:val="0"/>
              <w:divBdr>
                <w:top w:val="none" w:sz="0" w:space="0" w:color="auto"/>
                <w:left w:val="none" w:sz="0" w:space="0" w:color="auto"/>
                <w:bottom w:val="none" w:sz="0" w:space="0" w:color="auto"/>
                <w:right w:val="none" w:sz="0" w:space="0" w:color="auto"/>
              </w:divBdr>
              <w:divsChild>
                <w:div w:id="533006511">
                  <w:marLeft w:val="0"/>
                  <w:marRight w:val="0"/>
                  <w:marTop w:val="0"/>
                  <w:marBottom w:val="0"/>
                  <w:divBdr>
                    <w:top w:val="none" w:sz="0" w:space="0" w:color="auto"/>
                    <w:left w:val="none" w:sz="0" w:space="0" w:color="auto"/>
                    <w:bottom w:val="none" w:sz="0" w:space="0" w:color="auto"/>
                    <w:right w:val="none" w:sz="0" w:space="0" w:color="auto"/>
                  </w:divBdr>
                </w:div>
              </w:divsChild>
            </w:div>
            <w:div w:id="40834992">
              <w:marLeft w:val="0"/>
              <w:marRight w:val="0"/>
              <w:marTop w:val="0"/>
              <w:marBottom w:val="0"/>
              <w:divBdr>
                <w:top w:val="none" w:sz="0" w:space="0" w:color="auto"/>
                <w:left w:val="none" w:sz="0" w:space="0" w:color="auto"/>
                <w:bottom w:val="none" w:sz="0" w:space="0" w:color="auto"/>
                <w:right w:val="none" w:sz="0" w:space="0" w:color="auto"/>
              </w:divBdr>
              <w:divsChild>
                <w:div w:id="1730614670">
                  <w:marLeft w:val="0"/>
                  <w:marRight w:val="0"/>
                  <w:marTop w:val="0"/>
                  <w:marBottom w:val="0"/>
                  <w:divBdr>
                    <w:top w:val="none" w:sz="0" w:space="0" w:color="auto"/>
                    <w:left w:val="none" w:sz="0" w:space="0" w:color="auto"/>
                    <w:bottom w:val="none" w:sz="0" w:space="0" w:color="auto"/>
                    <w:right w:val="none" w:sz="0" w:space="0" w:color="auto"/>
                  </w:divBdr>
                </w:div>
              </w:divsChild>
            </w:div>
            <w:div w:id="1777405533">
              <w:marLeft w:val="0"/>
              <w:marRight w:val="0"/>
              <w:marTop w:val="0"/>
              <w:marBottom w:val="0"/>
              <w:divBdr>
                <w:top w:val="none" w:sz="0" w:space="0" w:color="auto"/>
                <w:left w:val="none" w:sz="0" w:space="0" w:color="auto"/>
                <w:bottom w:val="none" w:sz="0" w:space="0" w:color="auto"/>
                <w:right w:val="none" w:sz="0" w:space="0" w:color="auto"/>
              </w:divBdr>
              <w:divsChild>
                <w:div w:id="1130904876">
                  <w:marLeft w:val="0"/>
                  <w:marRight w:val="0"/>
                  <w:marTop w:val="0"/>
                  <w:marBottom w:val="0"/>
                  <w:divBdr>
                    <w:top w:val="none" w:sz="0" w:space="0" w:color="auto"/>
                    <w:left w:val="none" w:sz="0" w:space="0" w:color="auto"/>
                    <w:bottom w:val="none" w:sz="0" w:space="0" w:color="auto"/>
                    <w:right w:val="none" w:sz="0" w:space="0" w:color="auto"/>
                  </w:divBdr>
                </w:div>
              </w:divsChild>
            </w:div>
            <w:div w:id="182324797">
              <w:marLeft w:val="0"/>
              <w:marRight w:val="0"/>
              <w:marTop w:val="0"/>
              <w:marBottom w:val="0"/>
              <w:divBdr>
                <w:top w:val="none" w:sz="0" w:space="0" w:color="auto"/>
                <w:left w:val="none" w:sz="0" w:space="0" w:color="auto"/>
                <w:bottom w:val="none" w:sz="0" w:space="0" w:color="auto"/>
                <w:right w:val="none" w:sz="0" w:space="0" w:color="auto"/>
              </w:divBdr>
              <w:divsChild>
                <w:div w:id="68699828">
                  <w:marLeft w:val="0"/>
                  <w:marRight w:val="0"/>
                  <w:marTop w:val="0"/>
                  <w:marBottom w:val="0"/>
                  <w:divBdr>
                    <w:top w:val="none" w:sz="0" w:space="0" w:color="auto"/>
                    <w:left w:val="none" w:sz="0" w:space="0" w:color="auto"/>
                    <w:bottom w:val="none" w:sz="0" w:space="0" w:color="auto"/>
                    <w:right w:val="none" w:sz="0" w:space="0" w:color="auto"/>
                  </w:divBdr>
                </w:div>
              </w:divsChild>
            </w:div>
            <w:div w:id="1727489015">
              <w:marLeft w:val="0"/>
              <w:marRight w:val="0"/>
              <w:marTop w:val="0"/>
              <w:marBottom w:val="0"/>
              <w:divBdr>
                <w:top w:val="none" w:sz="0" w:space="0" w:color="auto"/>
                <w:left w:val="none" w:sz="0" w:space="0" w:color="auto"/>
                <w:bottom w:val="none" w:sz="0" w:space="0" w:color="auto"/>
                <w:right w:val="none" w:sz="0" w:space="0" w:color="auto"/>
              </w:divBdr>
              <w:divsChild>
                <w:div w:id="1398553463">
                  <w:marLeft w:val="0"/>
                  <w:marRight w:val="0"/>
                  <w:marTop w:val="0"/>
                  <w:marBottom w:val="0"/>
                  <w:divBdr>
                    <w:top w:val="none" w:sz="0" w:space="0" w:color="auto"/>
                    <w:left w:val="none" w:sz="0" w:space="0" w:color="auto"/>
                    <w:bottom w:val="none" w:sz="0" w:space="0" w:color="auto"/>
                    <w:right w:val="none" w:sz="0" w:space="0" w:color="auto"/>
                  </w:divBdr>
                </w:div>
              </w:divsChild>
            </w:div>
            <w:div w:id="969551536">
              <w:marLeft w:val="0"/>
              <w:marRight w:val="0"/>
              <w:marTop w:val="0"/>
              <w:marBottom w:val="0"/>
              <w:divBdr>
                <w:top w:val="none" w:sz="0" w:space="0" w:color="auto"/>
                <w:left w:val="none" w:sz="0" w:space="0" w:color="auto"/>
                <w:bottom w:val="none" w:sz="0" w:space="0" w:color="auto"/>
                <w:right w:val="none" w:sz="0" w:space="0" w:color="auto"/>
              </w:divBdr>
              <w:divsChild>
                <w:div w:id="1137725231">
                  <w:marLeft w:val="0"/>
                  <w:marRight w:val="0"/>
                  <w:marTop w:val="0"/>
                  <w:marBottom w:val="0"/>
                  <w:divBdr>
                    <w:top w:val="none" w:sz="0" w:space="0" w:color="auto"/>
                    <w:left w:val="none" w:sz="0" w:space="0" w:color="auto"/>
                    <w:bottom w:val="none" w:sz="0" w:space="0" w:color="auto"/>
                    <w:right w:val="none" w:sz="0" w:space="0" w:color="auto"/>
                  </w:divBdr>
                </w:div>
                <w:div w:id="1511992895">
                  <w:marLeft w:val="0"/>
                  <w:marRight w:val="0"/>
                  <w:marTop w:val="0"/>
                  <w:marBottom w:val="0"/>
                  <w:divBdr>
                    <w:top w:val="none" w:sz="0" w:space="0" w:color="auto"/>
                    <w:left w:val="none" w:sz="0" w:space="0" w:color="auto"/>
                    <w:bottom w:val="none" w:sz="0" w:space="0" w:color="auto"/>
                    <w:right w:val="none" w:sz="0" w:space="0" w:color="auto"/>
                  </w:divBdr>
                </w:div>
              </w:divsChild>
            </w:div>
            <w:div w:id="2133010929">
              <w:marLeft w:val="0"/>
              <w:marRight w:val="0"/>
              <w:marTop w:val="0"/>
              <w:marBottom w:val="0"/>
              <w:divBdr>
                <w:top w:val="none" w:sz="0" w:space="0" w:color="auto"/>
                <w:left w:val="none" w:sz="0" w:space="0" w:color="auto"/>
                <w:bottom w:val="none" w:sz="0" w:space="0" w:color="auto"/>
                <w:right w:val="none" w:sz="0" w:space="0" w:color="auto"/>
              </w:divBdr>
              <w:divsChild>
                <w:div w:id="598491120">
                  <w:marLeft w:val="0"/>
                  <w:marRight w:val="0"/>
                  <w:marTop w:val="0"/>
                  <w:marBottom w:val="0"/>
                  <w:divBdr>
                    <w:top w:val="none" w:sz="0" w:space="0" w:color="auto"/>
                    <w:left w:val="none" w:sz="0" w:space="0" w:color="auto"/>
                    <w:bottom w:val="none" w:sz="0" w:space="0" w:color="auto"/>
                    <w:right w:val="none" w:sz="0" w:space="0" w:color="auto"/>
                  </w:divBdr>
                </w:div>
              </w:divsChild>
            </w:div>
            <w:div w:id="152717735">
              <w:marLeft w:val="0"/>
              <w:marRight w:val="0"/>
              <w:marTop w:val="0"/>
              <w:marBottom w:val="0"/>
              <w:divBdr>
                <w:top w:val="none" w:sz="0" w:space="0" w:color="auto"/>
                <w:left w:val="none" w:sz="0" w:space="0" w:color="auto"/>
                <w:bottom w:val="none" w:sz="0" w:space="0" w:color="auto"/>
                <w:right w:val="none" w:sz="0" w:space="0" w:color="auto"/>
              </w:divBdr>
              <w:divsChild>
                <w:div w:id="598416273">
                  <w:marLeft w:val="0"/>
                  <w:marRight w:val="0"/>
                  <w:marTop w:val="0"/>
                  <w:marBottom w:val="0"/>
                  <w:divBdr>
                    <w:top w:val="none" w:sz="0" w:space="0" w:color="auto"/>
                    <w:left w:val="none" w:sz="0" w:space="0" w:color="auto"/>
                    <w:bottom w:val="none" w:sz="0" w:space="0" w:color="auto"/>
                    <w:right w:val="none" w:sz="0" w:space="0" w:color="auto"/>
                  </w:divBdr>
                </w:div>
              </w:divsChild>
            </w:div>
            <w:div w:id="213278418">
              <w:marLeft w:val="0"/>
              <w:marRight w:val="0"/>
              <w:marTop w:val="0"/>
              <w:marBottom w:val="0"/>
              <w:divBdr>
                <w:top w:val="none" w:sz="0" w:space="0" w:color="auto"/>
                <w:left w:val="none" w:sz="0" w:space="0" w:color="auto"/>
                <w:bottom w:val="none" w:sz="0" w:space="0" w:color="auto"/>
                <w:right w:val="none" w:sz="0" w:space="0" w:color="auto"/>
              </w:divBdr>
              <w:divsChild>
                <w:div w:id="916476510">
                  <w:marLeft w:val="0"/>
                  <w:marRight w:val="0"/>
                  <w:marTop w:val="0"/>
                  <w:marBottom w:val="0"/>
                  <w:divBdr>
                    <w:top w:val="none" w:sz="0" w:space="0" w:color="auto"/>
                    <w:left w:val="none" w:sz="0" w:space="0" w:color="auto"/>
                    <w:bottom w:val="none" w:sz="0" w:space="0" w:color="auto"/>
                    <w:right w:val="none" w:sz="0" w:space="0" w:color="auto"/>
                  </w:divBdr>
                </w:div>
              </w:divsChild>
            </w:div>
            <w:div w:id="1034888125">
              <w:marLeft w:val="0"/>
              <w:marRight w:val="0"/>
              <w:marTop w:val="0"/>
              <w:marBottom w:val="0"/>
              <w:divBdr>
                <w:top w:val="none" w:sz="0" w:space="0" w:color="auto"/>
                <w:left w:val="none" w:sz="0" w:space="0" w:color="auto"/>
                <w:bottom w:val="none" w:sz="0" w:space="0" w:color="auto"/>
                <w:right w:val="none" w:sz="0" w:space="0" w:color="auto"/>
              </w:divBdr>
              <w:divsChild>
                <w:div w:id="1420054962">
                  <w:marLeft w:val="0"/>
                  <w:marRight w:val="0"/>
                  <w:marTop w:val="0"/>
                  <w:marBottom w:val="0"/>
                  <w:divBdr>
                    <w:top w:val="none" w:sz="0" w:space="0" w:color="auto"/>
                    <w:left w:val="none" w:sz="0" w:space="0" w:color="auto"/>
                    <w:bottom w:val="none" w:sz="0" w:space="0" w:color="auto"/>
                    <w:right w:val="none" w:sz="0" w:space="0" w:color="auto"/>
                  </w:divBdr>
                </w:div>
              </w:divsChild>
            </w:div>
            <w:div w:id="1122383445">
              <w:marLeft w:val="0"/>
              <w:marRight w:val="0"/>
              <w:marTop w:val="0"/>
              <w:marBottom w:val="0"/>
              <w:divBdr>
                <w:top w:val="none" w:sz="0" w:space="0" w:color="auto"/>
                <w:left w:val="none" w:sz="0" w:space="0" w:color="auto"/>
                <w:bottom w:val="none" w:sz="0" w:space="0" w:color="auto"/>
                <w:right w:val="none" w:sz="0" w:space="0" w:color="auto"/>
              </w:divBdr>
              <w:divsChild>
                <w:div w:id="463278620">
                  <w:marLeft w:val="0"/>
                  <w:marRight w:val="0"/>
                  <w:marTop w:val="0"/>
                  <w:marBottom w:val="0"/>
                  <w:divBdr>
                    <w:top w:val="none" w:sz="0" w:space="0" w:color="auto"/>
                    <w:left w:val="none" w:sz="0" w:space="0" w:color="auto"/>
                    <w:bottom w:val="none" w:sz="0" w:space="0" w:color="auto"/>
                    <w:right w:val="none" w:sz="0" w:space="0" w:color="auto"/>
                  </w:divBdr>
                </w:div>
              </w:divsChild>
            </w:div>
            <w:div w:id="2127037185">
              <w:marLeft w:val="0"/>
              <w:marRight w:val="0"/>
              <w:marTop w:val="0"/>
              <w:marBottom w:val="0"/>
              <w:divBdr>
                <w:top w:val="none" w:sz="0" w:space="0" w:color="auto"/>
                <w:left w:val="none" w:sz="0" w:space="0" w:color="auto"/>
                <w:bottom w:val="none" w:sz="0" w:space="0" w:color="auto"/>
                <w:right w:val="none" w:sz="0" w:space="0" w:color="auto"/>
              </w:divBdr>
              <w:divsChild>
                <w:div w:id="49310647">
                  <w:marLeft w:val="0"/>
                  <w:marRight w:val="0"/>
                  <w:marTop w:val="0"/>
                  <w:marBottom w:val="0"/>
                  <w:divBdr>
                    <w:top w:val="none" w:sz="0" w:space="0" w:color="auto"/>
                    <w:left w:val="none" w:sz="0" w:space="0" w:color="auto"/>
                    <w:bottom w:val="none" w:sz="0" w:space="0" w:color="auto"/>
                    <w:right w:val="none" w:sz="0" w:space="0" w:color="auto"/>
                  </w:divBdr>
                </w:div>
              </w:divsChild>
            </w:div>
            <w:div w:id="856429729">
              <w:marLeft w:val="0"/>
              <w:marRight w:val="0"/>
              <w:marTop w:val="0"/>
              <w:marBottom w:val="0"/>
              <w:divBdr>
                <w:top w:val="none" w:sz="0" w:space="0" w:color="auto"/>
                <w:left w:val="none" w:sz="0" w:space="0" w:color="auto"/>
                <w:bottom w:val="none" w:sz="0" w:space="0" w:color="auto"/>
                <w:right w:val="none" w:sz="0" w:space="0" w:color="auto"/>
              </w:divBdr>
              <w:divsChild>
                <w:div w:id="14448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144687267">
      <w:bodyDiv w:val="1"/>
      <w:marLeft w:val="0"/>
      <w:marRight w:val="0"/>
      <w:marTop w:val="0"/>
      <w:marBottom w:val="0"/>
      <w:divBdr>
        <w:top w:val="none" w:sz="0" w:space="0" w:color="auto"/>
        <w:left w:val="none" w:sz="0" w:space="0" w:color="auto"/>
        <w:bottom w:val="none" w:sz="0" w:space="0" w:color="auto"/>
        <w:right w:val="none" w:sz="0" w:space="0" w:color="auto"/>
      </w:divBdr>
      <w:divsChild>
        <w:div w:id="1749501727">
          <w:marLeft w:val="0"/>
          <w:marRight w:val="0"/>
          <w:marTop w:val="0"/>
          <w:marBottom w:val="0"/>
          <w:divBdr>
            <w:top w:val="none" w:sz="0" w:space="0" w:color="auto"/>
            <w:left w:val="none" w:sz="0" w:space="0" w:color="auto"/>
            <w:bottom w:val="none" w:sz="0" w:space="0" w:color="auto"/>
            <w:right w:val="none" w:sz="0" w:space="0" w:color="auto"/>
          </w:divBdr>
          <w:divsChild>
            <w:div w:id="1455518541">
              <w:marLeft w:val="0"/>
              <w:marRight w:val="0"/>
              <w:marTop w:val="0"/>
              <w:marBottom w:val="0"/>
              <w:divBdr>
                <w:top w:val="none" w:sz="0" w:space="0" w:color="auto"/>
                <w:left w:val="none" w:sz="0" w:space="0" w:color="auto"/>
                <w:bottom w:val="none" w:sz="0" w:space="0" w:color="auto"/>
                <w:right w:val="none" w:sz="0" w:space="0" w:color="auto"/>
              </w:divBdr>
              <w:divsChild>
                <w:div w:id="2451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3BE16-684A-41C2-BF56-9E0E9A6E5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1271</Words>
  <Characters>6996</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3</cp:revision>
  <cp:lastPrinted>2022-03-09T01:03:00Z</cp:lastPrinted>
  <dcterms:created xsi:type="dcterms:W3CDTF">2023-08-08T14:29:00Z</dcterms:created>
  <dcterms:modified xsi:type="dcterms:W3CDTF">2023-08-08T16:58:00Z</dcterms:modified>
</cp:coreProperties>
</file>